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E4B" w14:textId="16B5DD95" w:rsidR="00286FCF" w:rsidRDefault="004B697D" w:rsidP="00D92D2C">
      <w:pPr>
        <w:pStyle w:val="Heading1"/>
      </w:pPr>
      <w:r>
        <w:t>Annual planning checklist</w:t>
      </w:r>
      <w:r w:rsidR="006A4D35">
        <w:t xml:space="preserve"> example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669"/>
        <w:gridCol w:w="1456"/>
        <w:gridCol w:w="7175"/>
        <w:gridCol w:w="776"/>
      </w:tblGrid>
      <w:tr w:rsidR="00CC7821" w:rsidRPr="00F725B0" w14:paraId="46BFE942" w14:textId="77777777" w:rsidTr="00CC7821">
        <w:trPr>
          <w:cantSplit/>
          <w:trHeight w:val="113"/>
        </w:trPr>
        <w:tc>
          <w:tcPr>
            <w:tcW w:w="669" w:type="dxa"/>
            <w:shd w:val="clear" w:color="auto" w:fill="91AEC7"/>
          </w:tcPr>
          <w:p w14:paraId="65DF8CBE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shd w:val="clear" w:color="auto" w:fill="91AEC7"/>
          </w:tcPr>
          <w:p w14:paraId="4C273B60" w14:textId="13F4CE39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Month</w:t>
            </w:r>
          </w:p>
        </w:tc>
        <w:tc>
          <w:tcPr>
            <w:tcW w:w="7175" w:type="dxa"/>
            <w:shd w:val="clear" w:color="auto" w:fill="91AEC7"/>
          </w:tcPr>
          <w:p w14:paraId="181DB05D" w14:textId="319822F2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Action</w:t>
            </w:r>
          </w:p>
        </w:tc>
        <w:tc>
          <w:tcPr>
            <w:tcW w:w="776" w:type="dxa"/>
            <w:shd w:val="clear" w:color="auto" w:fill="91AEC7"/>
            <w:vAlign w:val="center"/>
          </w:tcPr>
          <w:p w14:paraId="51D3D5DA" w14:textId="34816745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Done?</w:t>
            </w:r>
          </w:p>
        </w:tc>
      </w:tr>
      <w:tr w:rsidR="00CC7821" w:rsidRPr="00F725B0" w14:paraId="2AEE1A40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311485A0" w14:textId="62FC5FB7" w:rsidR="00F725B0" w:rsidRPr="00F725B0" w:rsidRDefault="00F725B0" w:rsidP="00F725B0">
            <w:pPr>
              <w:pStyle w:val="tabletext"/>
              <w:ind w:left="113" w:right="113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one</w:t>
            </w:r>
          </w:p>
        </w:tc>
        <w:tc>
          <w:tcPr>
            <w:tcW w:w="1456" w:type="dxa"/>
          </w:tcPr>
          <w:p w14:paraId="7B5706B1" w14:textId="4511C17C" w:rsidR="00F725B0" w:rsidRPr="00F725B0" w:rsidRDefault="00F725B0" w:rsidP="00F725B0">
            <w:pPr>
              <w:pStyle w:val="tabletext"/>
            </w:pPr>
            <w:r w:rsidRPr="00F725B0">
              <w:t>Month 1</w:t>
            </w:r>
            <w:r w:rsidRPr="00F725B0">
              <w:br/>
              <w:t>See note 1</w:t>
            </w:r>
          </w:p>
        </w:tc>
        <w:tc>
          <w:tcPr>
            <w:tcW w:w="7175" w:type="dxa"/>
          </w:tcPr>
          <w:p w14:paraId="54A89DA6" w14:textId="52D15E0C" w:rsidR="00F725B0" w:rsidRPr="00F725B0" w:rsidRDefault="00F725B0" w:rsidP="00F725B0">
            <w:pPr>
              <w:pStyle w:val="tabletext"/>
            </w:pPr>
            <w:r w:rsidRPr="00F725B0">
              <w:t>Monitoring of all targets against new operations plan begins</w:t>
            </w:r>
          </w:p>
        </w:tc>
        <w:tc>
          <w:tcPr>
            <w:tcW w:w="776" w:type="dxa"/>
            <w:vAlign w:val="center"/>
          </w:tcPr>
          <w:p w14:paraId="63B4D221" w14:textId="2D58F48C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  <w:bookmarkEnd w:id="0"/>
          </w:p>
        </w:tc>
      </w:tr>
      <w:tr w:rsidR="00CC7821" w:rsidRPr="00F725B0" w14:paraId="068FB96C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D7745C0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vMerge w:val="restart"/>
          </w:tcPr>
          <w:p w14:paraId="73BBB310" w14:textId="07BE33E0" w:rsidR="00F725B0" w:rsidRPr="00F725B0" w:rsidRDefault="00F725B0" w:rsidP="00F725B0">
            <w:pPr>
              <w:pStyle w:val="tabletext"/>
            </w:pPr>
            <w:r w:rsidRPr="00F725B0">
              <w:t>Month 2</w:t>
            </w:r>
          </w:p>
        </w:tc>
        <w:tc>
          <w:tcPr>
            <w:tcW w:w="7175" w:type="dxa"/>
          </w:tcPr>
          <w:p w14:paraId="73F4726F" w14:textId="4ED8EB2F" w:rsidR="00F725B0" w:rsidRPr="00F725B0" w:rsidRDefault="00F725B0" w:rsidP="00F725B0">
            <w:pPr>
              <w:pStyle w:val="tabletext"/>
            </w:pPr>
            <w:r w:rsidRPr="00F725B0">
              <w:t xml:space="preserve">Trustee Board &amp; </w:t>
            </w:r>
            <w:r w:rsidR="00E444DB">
              <w:t>M</w:t>
            </w:r>
            <w:bookmarkStart w:id="1" w:name="_GoBack"/>
            <w:bookmarkEnd w:id="1"/>
            <w:r w:rsidRPr="00F725B0">
              <w:t>anagement Team:</w:t>
            </w:r>
          </w:p>
          <w:p w14:paraId="02D15544" w14:textId="5686A1B6" w:rsidR="00F725B0" w:rsidRPr="00F725B0" w:rsidRDefault="00F725B0" w:rsidP="00F725B0">
            <w:pPr>
              <w:pStyle w:val="ListParagraph"/>
            </w:pPr>
            <w:r w:rsidRPr="00F725B0">
              <w:t>Review last year’s performance against all targets – This goes into annual report (together with the plan for the coming year).</w:t>
            </w:r>
          </w:p>
        </w:tc>
        <w:tc>
          <w:tcPr>
            <w:tcW w:w="776" w:type="dxa"/>
            <w:vAlign w:val="center"/>
          </w:tcPr>
          <w:p w14:paraId="33C0CD46" w14:textId="368F867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483FF54D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526500B3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  <w:vMerge/>
          </w:tcPr>
          <w:p w14:paraId="07D8BC28" w14:textId="0EE95279" w:rsidR="00F725B0" w:rsidRPr="00F725B0" w:rsidRDefault="00F725B0" w:rsidP="00F725B0">
            <w:pPr>
              <w:pStyle w:val="tabletext"/>
            </w:pPr>
          </w:p>
        </w:tc>
        <w:tc>
          <w:tcPr>
            <w:tcW w:w="7175" w:type="dxa"/>
          </w:tcPr>
          <w:p w14:paraId="5ED8EAC7" w14:textId="77777777" w:rsidR="00F725B0" w:rsidRPr="00F725B0" w:rsidRDefault="00F725B0" w:rsidP="00F725B0">
            <w:pPr>
              <w:pStyle w:val="tabletext"/>
            </w:pPr>
            <w:r w:rsidRPr="00F725B0">
              <w:t>Management Team do annual reviews of:</w:t>
            </w:r>
          </w:p>
          <w:p w14:paraId="42B3BF37" w14:textId="77777777" w:rsidR="00F725B0" w:rsidRPr="00F725B0" w:rsidRDefault="00F725B0" w:rsidP="00F725B0">
            <w:pPr>
              <w:pStyle w:val="ListParagraph"/>
            </w:pPr>
            <w:r w:rsidRPr="00F725B0">
              <w:t>Business contingency &amp; disaster planning</w:t>
            </w:r>
          </w:p>
          <w:p w14:paraId="04BB828B" w14:textId="77777777" w:rsidR="00F725B0" w:rsidRPr="00F725B0" w:rsidRDefault="00F725B0" w:rsidP="00F725B0">
            <w:pPr>
              <w:pStyle w:val="ListParagraph"/>
            </w:pPr>
            <w:r w:rsidRPr="00F725B0">
              <w:t>Individual training plans (possibly as part of annual performance reviews)</w:t>
            </w:r>
          </w:p>
          <w:p w14:paraId="20B6F7F1" w14:textId="288BAEA4" w:rsidR="00F725B0" w:rsidRPr="00F725B0" w:rsidRDefault="00F725B0" w:rsidP="00F725B0">
            <w:pPr>
              <w:pStyle w:val="ListParagraph"/>
            </w:pPr>
            <w:r w:rsidRPr="00F725B0">
              <w:t>Role descriptions &amp; volunteer training program in the light of strategic goals for coming year</w:t>
            </w:r>
          </w:p>
        </w:tc>
        <w:tc>
          <w:tcPr>
            <w:tcW w:w="776" w:type="dxa"/>
            <w:vAlign w:val="center"/>
          </w:tcPr>
          <w:p w14:paraId="26528EE0" w14:textId="3B261A7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663094F0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145FEACD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3EBF7E0F" w14:textId="67CFE501" w:rsidR="00F725B0" w:rsidRPr="00F725B0" w:rsidRDefault="00F725B0" w:rsidP="00F725B0">
            <w:pPr>
              <w:pStyle w:val="tabletext"/>
            </w:pPr>
            <w:r w:rsidRPr="00F725B0">
              <w:t>Month 3</w:t>
            </w:r>
          </w:p>
        </w:tc>
        <w:tc>
          <w:tcPr>
            <w:tcW w:w="7175" w:type="dxa"/>
          </w:tcPr>
          <w:p w14:paraId="2D9145BC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392D0621" w14:textId="77777777" w:rsidR="00F725B0" w:rsidRPr="00F725B0" w:rsidRDefault="00F725B0" w:rsidP="00F725B0">
            <w:pPr>
              <w:pStyle w:val="ListParagraph"/>
            </w:pPr>
            <w:r w:rsidRPr="00F725B0">
              <w:t>Review policies</w:t>
            </w:r>
          </w:p>
          <w:p w14:paraId="5353D925" w14:textId="0F50E8BF" w:rsidR="00F725B0" w:rsidRPr="00F725B0" w:rsidRDefault="00F725B0" w:rsidP="00F725B0">
            <w:pPr>
              <w:pStyle w:val="ListParagraph"/>
            </w:pPr>
            <w:r w:rsidRPr="00F725B0">
              <w:t>Updates individual conflict of interest forms</w:t>
            </w:r>
          </w:p>
        </w:tc>
        <w:tc>
          <w:tcPr>
            <w:tcW w:w="776" w:type="dxa"/>
            <w:vAlign w:val="center"/>
          </w:tcPr>
          <w:p w14:paraId="52BE3629" w14:textId="3FD1E02F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5623DE58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73FA5AAB" w14:textId="3ADA5322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two</w:t>
            </w:r>
          </w:p>
        </w:tc>
        <w:tc>
          <w:tcPr>
            <w:tcW w:w="1456" w:type="dxa"/>
          </w:tcPr>
          <w:p w14:paraId="667556BE" w14:textId="2DFDA92D" w:rsidR="00F725B0" w:rsidRPr="00F725B0" w:rsidRDefault="00F725B0" w:rsidP="00F725B0">
            <w:pPr>
              <w:pStyle w:val="tabletext"/>
            </w:pPr>
            <w:r w:rsidRPr="00F725B0">
              <w:t>Month 4</w:t>
            </w:r>
          </w:p>
        </w:tc>
        <w:tc>
          <w:tcPr>
            <w:tcW w:w="7175" w:type="dxa"/>
          </w:tcPr>
          <w:p w14:paraId="774FE941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4FB44E82" w14:textId="77777777" w:rsidR="00F725B0" w:rsidRPr="00F725B0" w:rsidRDefault="00F725B0" w:rsidP="00F725B0">
            <w:pPr>
              <w:pStyle w:val="ListParagraph"/>
            </w:pPr>
            <w:r w:rsidRPr="00F725B0">
              <w:t>First quarterly review of performance against targets</w:t>
            </w:r>
          </w:p>
          <w:p w14:paraId="3E8DAFBC" w14:textId="5334C0A5" w:rsidR="00F725B0" w:rsidRPr="00F725B0" w:rsidRDefault="00F725B0" w:rsidP="00F725B0">
            <w:pPr>
              <w:pStyle w:val="ListParagraph"/>
            </w:pPr>
            <w:r w:rsidRPr="00F725B0">
              <w:t>Provides first quarter management accounts</w:t>
            </w:r>
          </w:p>
        </w:tc>
        <w:tc>
          <w:tcPr>
            <w:tcW w:w="776" w:type="dxa"/>
            <w:vAlign w:val="center"/>
          </w:tcPr>
          <w:p w14:paraId="5C9B8AAC" w14:textId="71923134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6EE33901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BFB8EDA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0CA42C1F" w14:textId="29CF579A" w:rsidR="00F725B0" w:rsidRPr="00F725B0" w:rsidRDefault="00F725B0" w:rsidP="00F725B0">
            <w:pPr>
              <w:pStyle w:val="tabletext"/>
            </w:pPr>
            <w:r w:rsidRPr="00F725B0">
              <w:t>Month 5</w:t>
            </w:r>
          </w:p>
        </w:tc>
        <w:tc>
          <w:tcPr>
            <w:tcW w:w="7175" w:type="dxa"/>
          </w:tcPr>
          <w:p w14:paraId="113D5C75" w14:textId="77777777" w:rsidR="00F725B0" w:rsidRPr="00F725B0" w:rsidRDefault="00F725B0" w:rsidP="00F725B0">
            <w:pPr>
              <w:pStyle w:val="tabletext"/>
            </w:pPr>
          </w:p>
        </w:tc>
        <w:tc>
          <w:tcPr>
            <w:tcW w:w="776" w:type="dxa"/>
            <w:vAlign w:val="center"/>
          </w:tcPr>
          <w:p w14:paraId="7A10BB02" w14:textId="55797F0C" w:rsidR="00F725B0" w:rsidRPr="00F725B0" w:rsidRDefault="00F725B0" w:rsidP="00F725B0">
            <w:pPr>
              <w:pStyle w:val="tabletext"/>
              <w:jc w:val="center"/>
            </w:pPr>
          </w:p>
        </w:tc>
      </w:tr>
      <w:tr w:rsidR="00CC7821" w:rsidRPr="00F725B0" w14:paraId="16F56E46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0B395732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31D2D3D6" w14:textId="12608ABC" w:rsidR="00F725B0" w:rsidRPr="00F725B0" w:rsidRDefault="00F725B0" w:rsidP="00F725B0">
            <w:pPr>
              <w:pStyle w:val="tabletext"/>
            </w:pPr>
            <w:r w:rsidRPr="00F725B0">
              <w:t>Month 6</w:t>
            </w:r>
          </w:p>
        </w:tc>
        <w:tc>
          <w:tcPr>
            <w:tcW w:w="7175" w:type="dxa"/>
          </w:tcPr>
          <w:p w14:paraId="1CB71555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36BA18D9" w14:textId="77777777" w:rsidR="00F725B0" w:rsidRPr="00F725B0" w:rsidRDefault="00F725B0" w:rsidP="00F725B0">
            <w:pPr>
              <w:pStyle w:val="ListParagraph"/>
            </w:pPr>
            <w:r w:rsidRPr="00F725B0">
              <w:t>Reviews STEP &amp; SWOT analyses</w:t>
            </w:r>
          </w:p>
          <w:p w14:paraId="1C5814CD" w14:textId="77777777" w:rsidR="00F725B0" w:rsidRPr="00F725B0" w:rsidRDefault="00F725B0" w:rsidP="00F725B0">
            <w:pPr>
              <w:pStyle w:val="ListParagraph"/>
            </w:pPr>
            <w:r w:rsidRPr="00F725B0">
              <w:t>Reviews risk management strategy</w:t>
            </w:r>
          </w:p>
          <w:p w14:paraId="001574D7" w14:textId="7A22B963" w:rsidR="00F725B0" w:rsidRPr="00F725B0" w:rsidRDefault="00F725B0" w:rsidP="00F725B0">
            <w:pPr>
              <w:pStyle w:val="ListParagraph"/>
            </w:pPr>
            <w:r w:rsidRPr="00F725B0">
              <w:t>Re-does trustees’ skills audit</w:t>
            </w:r>
          </w:p>
        </w:tc>
        <w:tc>
          <w:tcPr>
            <w:tcW w:w="776" w:type="dxa"/>
            <w:vAlign w:val="center"/>
          </w:tcPr>
          <w:p w14:paraId="52300324" w14:textId="30CCA16F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5B5BC622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7A7B214F" w14:textId="6B206B04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three</w:t>
            </w:r>
          </w:p>
        </w:tc>
        <w:tc>
          <w:tcPr>
            <w:tcW w:w="1456" w:type="dxa"/>
          </w:tcPr>
          <w:p w14:paraId="60B9DF5D" w14:textId="212EFEA8" w:rsidR="00F725B0" w:rsidRPr="00F725B0" w:rsidRDefault="00F725B0" w:rsidP="00F725B0">
            <w:pPr>
              <w:pStyle w:val="tabletext"/>
            </w:pPr>
            <w:r w:rsidRPr="00F725B0">
              <w:t>Month 7</w:t>
            </w:r>
          </w:p>
        </w:tc>
        <w:tc>
          <w:tcPr>
            <w:tcW w:w="7175" w:type="dxa"/>
          </w:tcPr>
          <w:p w14:paraId="22EC37E4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5B28FCE5" w14:textId="77777777" w:rsidR="00F725B0" w:rsidRPr="00F725B0" w:rsidRDefault="00F725B0" w:rsidP="00F725B0">
            <w:pPr>
              <w:pStyle w:val="ListParagraph"/>
            </w:pPr>
            <w:r w:rsidRPr="00F725B0">
              <w:t>Reviews second quarterly review of performance against annual targets</w:t>
            </w:r>
          </w:p>
          <w:p w14:paraId="55BAE2CD" w14:textId="4E7AB994" w:rsidR="00F725B0" w:rsidRPr="00F725B0" w:rsidRDefault="00F725B0" w:rsidP="00F725B0">
            <w:pPr>
              <w:pStyle w:val="ListParagraph"/>
            </w:pPr>
            <w:r w:rsidRPr="00F725B0">
              <w:t>Provides second quarter management accounts</w:t>
            </w:r>
          </w:p>
        </w:tc>
        <w:tc>
          <w:tcPr>
            <w:tcW w:w="776" w:type="dxa"/>
            <w:vAlign w:val="center"/>
          </w:tcPr>
          <w:p w14:paraId="7D9BC183" w14:textId="3559DEB7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16F98264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48291F23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6C9C6C30" w14:textId="552E3B2E" w:rsidR="00F725B0" w:rsidRPr="00F725B0" w:rsidRDefault="00F725B0" w:rsidP="00F725B0">
            <w:pPr>
              <w:pStyle w:val="tabletext"/>
            </w:pPr>
            <w:r w:rsidRPr="00F725B0">
              <w:t>Month 8</w:t>
            </w:r>
          </w:p>
        </w:tc>
        <w:tc>
          <w:tcPr>
            <w:tcW w:w="7175" w:type="dxa"/>
          </w:tcPr>
          <w:p w14:paraId="47EF4B8C" w14:textId="69A13A6F" w:rsidR="00F725B0" w:rsidRPr="00F725B0" w:rsidRDefault="00F725B0" w:rsidP="00F725B0">
            <w:pPr>
              <w:pStyle w:val="tabletext"/>
            </w:pPr>
            <w:r w:rsidRPr="00F725B0">
              <w:t>Trustee Board typically has an awayday to look at strategic issues and future planning.</w:t>
            </w:r>
          </w:p>
        </w:tc>
        <w:tc>
          <w:tcPr>
            <w:tcW w:w="776" w:type="dxa"/>
            <w:vAlign w:val="center"/>
          </w:tcPr>
          <w:p w14:paraId="42321918" w14:textId="53C1DF95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399950B3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  <w:vAlign w:val="center"/>
          </w:tcPr>
          <w:p w14:paraId="508D6FD9" w14:textId="77777777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5D08AA8D" w14:textId="694BB5A6" w:rsidR="00F725B0" w:rsidRPr="00F725B0" w:rsidRDefault="00F725B0" w:rsidP="00F725B0">
            <w:pPr>
              <w:pStyle w:val="tabletext"/>
            </w:pPr>
            <w:r w:rsidRPr="00F725B0">
              <w:t>Month 9</w:t>
            </w:r>
          </w:p>
        </w:tc>
        <w:tc>
          <w:tcPr>
            <w:tcW w:w="7175" w:type="dxa"/>
          </w:tcPr>
          <w:p w14:paraId="3083D172" w14:textId="77777777" w:rsidR="00F725B0" w:rsidRPr="00F725B0" w:rsidRDefault="00F725B0" w:rsidP="00F725B0">
            <w:pPr>
              <w:pStyle w:val="tabletext"/>
            </w:pPr>
          </w:p>
        </w:tc>
        <w:tc>
          <w:tcPr>
            <w:tcW w:w="776" w:type="dxa"/>
            <w:vAlign w:val="center"/>
          </w:tcPr>
          <w:p w14:paraId="4C06BD4F" w14:textId="310BD7E3" w:rsidR="00F725B0" w:rsidRPr="00F725B0" w:rsidRDefault="00F725B0" w:rsidP="00F725B0">
            <w:pPr>
              <w:pStyle w:val="tabletext"/>
              <w:jc w:val="center"/>
            </w:pPr>
          </w:p>
        </w:tc>
      </w:tr>
      <w:tr w:rsidR="00CC7821" w:rsidRPr="00F725B0" w14:paraId="1F1359C7" w14:textId="77777777" w:rsidTr="00CC7821">
        <w:trPr>
          <w:cantSplit/>
          <w:trHeight w:val="113"/>
        </w:trPr>
        <w:tc>
          <w:tcPr>
            <w:tcW w:w="669" w:type="dxa"/>
            <w:vMerge w:val="restart"/>
            <w:shd w:val="clear" w:color="auto" w:fill="91AEC7"/>
            <w:textDirection w:val="btLr"/>
            <w:vAlign w:val="center"/>
          </w:tcPr>
          <w:p w14:paraId="54C41A8B" w14:textId="50D89DE3" w:rsidR="00F725B0" w:rsidRPr="00F725B0" w:rsidRDefault="00F725B0" w:rsidP="00F725B0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F725B0">
              <w:rPr>
                <w:b/>
                <w:color w:val="FCFCFC" w:themeColor="background2"/>
              </w:rPr>
              <w:t>Quarter four</w:t>
            </w:r>
          </w:p>
        </w:tc>
        <w:tc>
          <w:tcPr>
            <w:tcW w:w="1456" w:type="dxa"/>
          </w:tcPr>
          <w:p w14:paraId="023B2848" w14:textId="18848EC7" w:rsidR="00F725B0" w:rsidRPr="00F725B0" w:rsidRDefault="00F725B0" w:rsidP="00F725B0">
            <w:pPr>
              <w:pStyle w:val="tabletext"/>
            </w:pPr>
            <w:r w:rsidRPr="00F725B0">
              <w:t>Month 10</w:t>
            </w:r>
          </w:p>
        </w:tc>
        <w:tc>
          <w:tcPr>
            <w:tcW w:w="7175" w:type="dxa"/>
          </w:tcPr>
          <w:p w14:paraId="30662A3B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5A6EED47" w14:textId="77777777" w:rsidR="00F725B0" w:rsidRPr="00F725B0" w:rsidRDefault="00F725B0" w:rsidP="00F725B0">
            <w:pPr>
              <w:pStyle w:val="ListParagraph"/>
            </w:pPr>
            <w:r w:rsidRPr="00F725B0">
              <w:t>reviews first three quarters actual performance against annual targets</w:t>
            </w:r>
          </w:p>
          <w:p w14:paraId="6C91A072" w14:textId="77777777" w:rsidR="00F725B0" w:rsidRPr="00F725B0" w:rsidRDefault="00F725B0" w:rsidP="00F725B0">
            <w:pPr>
              <w:pStyle w:val="ListParagraph"/>
            </w:pPr>
            <w:r w:rsidRPr="00F725B0">
              <w:t>reviews first three quarters’ expenditure against budget</w:t>
            </w:r>
          </w:p>
          <w:p w14:paraId="29C52595" w14:textId="77777777" w:rsidR="00F725B0" w:rsidRPr="00F725B0" w:rsidRDefault="00F725B0" w:rsidP="00F725B0">
            <w:pPr>
              <w:pStyle w:val="ListParagraph"/>
            </w:pPr>
            <w:r w:rsidRPr="00F725B0">
              <w:t>reviews progress against the strategic plan See note 2</w:t>
            </w:r>
          </w:p>
          <w:p w14:paraId="32850735" w14:textId="0B3F9BD3" w:rsidR="00F725B0" w:rsidRPr="00F725B0" w:rsidRDefault="00F725B0" w:rsidP="00F725B0">
            <w:pPr>
              <w:pStyle w:val="ListParagraph"/>
            </w:pPr>
            <w:r w:rsidRPr="00F725B0">
              <w:t>agrees next year’s operations plan</w:t>
            </w:r>
          </w:p>
        </w:tc>
        <w:tc>
          <w:tcPr>
            <w:tcW w:w="776" w:type="dxa"/>
            <w:vAlign w:val="center"/>
          </w:tcPr>
          <w:p w14:paraId="347246D0" w14:textId="74FB51D7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712CAB60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</w:tcPr>
          <w:p w14:paraId="49820D5B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1D47487B" w14:textId="2249A733" w:rsidR="00F725B0" w:rsidRPr="00F725B0" w:rsidRDefault="00F725B0" w:rsidP="00F725B0">
            <w:pPr>
              <w:pStyle w:val="tabletext"/>
            </w:pPr>
            <w:r w:rsidRPr="00F725B0">
              <w:t>Month 11</w:t>
            </w:r>
          </w:p>
        </w:tc>
        <w:tc>
          <w:tcPr>
            <w:tcW w:w="7175" w:type="dxa"/>
          </w:tcPr>
          <w:p w14:paraId="7EA0162E" w14:textId="77777777" w:rsidR="00F725B0" w:rsidRPr="00F725B0" w:rsidRDefault="00F725B0" w:rsidP="00F725B0">
            <w:pPr>
              <w:pStyle w:val="tabletext"/>
            </w:pPr>
            <w:r w:rsidRPr="00F725B0">
              <w:t>Management team:</w:t>
            </w:r>
          </w:p>
          <w:p w14:paraId="52B46A27" w14:textId="5E7FEDED" w:rsidR="00F725B0" w:rsidRPr="00F725B0" w:rsidRDefault="00F725B0" w:rsidP="00F725B0">
            <w:pPr>
              <w:pStyle w:val="ListParagraph"/>
            </w:pPr>
            <w:r w:rsidRPr="00F725B0">
              <w:t>Draw up next year’s budget from plan &amp; finalise annual plan</w:t>
            </w:r>
          </w:p>
        </w:tc>
        <w:tc>
          <w:tcPr>
            <w:tcW w:w="776" w:type="dxa"/>
            <w:vAlign w:val="center"/>
          </w:tcPr>
          <w:p w14:paraId="6E594157" w14:textId="687FA6BB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  <w:tr w:rsidR="00CC7821" w:rsidRPr="00F725B0" w14:paraId="38579B7D" w14:textId="77777777" w:rsidTr="00CC7821">
        <w:trPr>
          <w:cantSplit/>
          <w:trHeight w:val="113"/>
        </w:trPr>
        <w:tc>
          <w:tcPr>
            <w:tcW w:w="669" w:type="dxa"/>
            <w:vMerge/>
            <w:shd w:val="clear" w:color="auto" w:fill="91AEC7"/>
          </w:tcPr>
          <w:p w14:paraId="219467E1" w14:textId="77777777" w:rsidR="00F725B0" w:rsidRPr="00F725B0" w:rsidRDefault="00F725B0" w:rsidP="00F725B0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1456" w:type="dxa"/>
          </w:tcPr>
          <w:p w14:paraId="5561F708" w14:textId="6CD789D1" w:rsidR="00F725B0" w:rsidRPr="00F725B0" w:rsidRDefault="00F725B0" w:rsidP="00F725B0">
            <w:pPr>
              <w:pStyle w:val="tabletext"/>
            </w:pPr>
            <w:r w:rsidRPr="00F725B0">
              <w:t>Month 12</w:t>
            </w:r>
          </w:p>
        </w:tc>
        <w:tc>
          <w:tcPr>
            <w:tcW w:w="7175" w:type="dxa"/>
          </w:tcPr>
          <w:p w14:paraId="23CF0645" w14:textId="77777777" w:rsidR="00F725B0" w:rsidRPr="00F725B0" w:rsidRDefault="00F725B0" w:rsidP="00F725B0">
            <w:pPr>
              <w:pStyle w:val="tabletext"/>
            </w:pPr>
            <w:r w:rsidRPr="00F725B0">
              <w:t>Trustee Board:</w:t>
            </w:r>
          </w:p>
          <w:p w14:paraId="58305BE8" w14:textId="77777777" w:rsidR="00F725B0" w:rsidRPr="00F725B0" w:rsidRDefault="00F725B0" w:rsidP="00F725B0">
            <w:pPr>
              <w:pStyle w:val="ListParagraph"/>
            </w:pPr>
            <w:r w:rsidRPr="00F725B0">
              <w:t>Formally agree next year’s operations plan &amp; budgets</w:t>
            </w:r>
          </w:p>
          <w:p w14:paraId="2A4ED502" w14:textId="5242C120" w:rsidR="00F725B0" w:rsidRPr="00F725B0" w:rsidRDefault="00F725B0" w:rsidP="00F725B0">
            <w:pPr>
              <w:pStyle w:val="ListParagraph"/>
            </w:pPr>
            <w:r w:rsidRPr="00F725B0">
              <w:t>Receives impact assessment for year</w:t>
            </w:r>
          </w:p>
        </w:tc>
        <w:tc>
          <w:tcPr>
            <w:tcW w:w="776" w:type="dxa"/>
            <w:vAlign w:val="center"/>
          </w:tcPr>
          <w:p w14:paraId="2D4E852B" w14:textId="042C3711" w:rsidR="00F725B0" w:rsidRPr="00F725B0" w:rsidRDefault="00F725B0" w:rsidP="00F725B0">
            <w:pPr>
              <w:pStyle w:val="tabletext"/>
              <w:jc w:val="center"/>
            </w:pPr>
            <w:r w:rsidRPr="00F72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5B0">
              <w:instrText xml:space="preserve"> FORMCHECKBOX </w:instrText>
            </w:r>
            <w:r w:rsidR="00E444DB">
              <w:fldChar w:fldCharType="separate"/>
            </w:r>
            <w:r w:rsidRPr="00F725B0">
              <w:fldChar w:fldCharType="end"/>
            </w:r>
          </w:p>
        </w:tc>
      </w:tr>
    </w:tbl>
    <w:p w14:paraId="7F1245DF" w14:textId="77777777" w:rsidR="00D43F7E" w:rsidRPr="00D43F7E" w:rsidRDefault="00D43F7E" w:rsidP="00D43F7E">
      <w:pPr>
        <w:pStyle w:val="tabletext"/>
      </w:pPr>
      <w:r w:rsidRPr="00D43F7E">
        <w:t>Note 1: This will be April in a planning cycle based on the financial year, otherwise the first month of your own financial year.</w:t>
      </w:r>
    </w:p>
    <w:p w14:paraId="4CD018D2" w14:textId="190C5F1C" w:rsidR="00507564" w:rsidRPr="00507564" w:rsidRDefault="00D43F7E" w:rsidP="00D43F7E">
      <w:pPr>
        <w:pStyle w:val="tabletext"/>
      </w:pPr>
      <w:r w:rsidRPr="00D43F7E">
        <w:t>Note 2: If you have a “rolling” strategic plan, you will look at the 3rd  year from now, each year and add this on the end of your original 3-year plan (e.g. in year 1 you add on year 4 &amp; etc.). If you have a “static” planning system you will start looking in year</w:t>
      </w:r>
      <w:r>
        <w:t xml:space="preserve"> 2 at years 4-6 to form the next 3-year plan.</w:t>
      </w:r>
    </w:p>
    <w:sectPr w:rsidR="00507564" w:rsidRPr="00507564" w:rsidSect="008713C2">
      <w:pgSz w:w="11900" w:h="16840"/>
      <w:pgMar w:top="1701" w:right="907" w:bottom="53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21F"/>
    <w:multiLevelType w:val="hybridMultilevel"/>
    <w:tmpl w:val="9AFC3768"/>
    <w:lvl w:ilvl="0" w:tplc="127ED67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85FC9E4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16AC3CE6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C9E27DAE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3FA8C96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F1A292D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A5E5EB6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5E0602C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CD96A7A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1" w15:restartNumberingAfterBreak="0">
    <w:nsid w:val="0EAE6452"/>
    <w:multiLevelType w:val="hybridMultilevel"/>
    <w:tmpl w:val="E716E812"/>
    <w:lvl w:ilvl="0" w:tplc="AA843B24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48E04768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EEE687D0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A02E701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F4D2A34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7958BF2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12C68E0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BC50EC2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D79C2040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2" w15:restartNumberingAfterBreak="0">
    <w:nsid w:val="180C459F"/>
    <w:multiLevelType w:val="hybridMultilevel"/>
    <w:tmpl w:val="6548FF1A"/>
    <w:lvl w:ilvl="0" w:tplc="41C6C95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035E656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070E0A82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8FBEE328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FA8098B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CB220F0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04243B2E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CF9C324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BBC2812A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3" w15:restartNumberingAfterBreak="0">
    <w:nsid w:val="250147B2"/>
    <w:multiLevelType w:val="hybridMultilevel"/>
    <w:tmpl w:val="96F02256"/>
    <w:lvl w:ilvl="0" w:tplc="8C3083C6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A92EFE18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B74AC2C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C254A86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6D4ED5A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7787A2E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A60C96F4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B89A9CD8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9DC403B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4" w15:restartNumberingAfterBreak="0">
    <w:nsid w:val="35943043"/>
    <w:multiLevelType w:val="hybridMultilevel"/>
    <w:tmpl w:val="DF600312"/>
    <w:lvl w:ilvl="0" w:tplc="3C9226E0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3B14"/>
    <w:multiLevelType w:val="hybridMultilevel"/>
    <w:tmpl w:val="7E4A789E"/>
    <w:lvl w:ilvl="0" w:tplc="AA60B7D2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66F0A4C4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6A6E8938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89A85D04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B4FA511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68BA238E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5600976A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3A86A158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199E05FE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6" w15:restartNumberingAfterBreak="0">
    <w:nsid w:val="430D067A"/>
    <w:multiLevelType w:val="hybridMultilevel"/>
    <w:tmpl w:val="46381FA0"/>
    <w:lvl w:ilvl="0" w:tplc="B42C91E0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E83A9ED2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E488ECC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BB764FA2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5E0C5BF0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8F54FBF6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ADF4EB14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E7CCC34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A392A226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7" w15:restartNumberingAfterBreak="0">
    <w:nsid w:val="44AB0BCB"/>
    <w:multiLevelType w:val="hybridMultilevel"/>
    <w:tmpl w:val="31F2645A"/>
    <w:lvl w:ilvl="0" w:tplc="39F4D018">
      <w:numFmt w:val="bullet"/>
      <w:lvlText w:val="➢"/>
      <w:lvlJc w:val="left"/>
      <w:pPr>
        <w:ind w:left="823" w:hanging="361"/>
      </w:pPr>
      <w:rPr>
        <w:rFonts w:ascii="Segoe UI Symbol" w:eastAsia="Segoe UI Symbol" w:hAnsi="Segoe UI Symbol" w:cs="Segoe UI Symbol" w:hint="default"/>
        <w:w w:val="82"/>
        <w:sz w:val="20"/>
        <w:szCs w:val="20"/>
      </w:rPr>
    </w:lvl>
    <w:lvl w:ilvl="1" w:tplc="C07858DA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357E9228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7684443C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2916A08A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503A5024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F65A86B6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8E968C40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DDD270D8">
      <w:numFmt w:val="bullet"/>
      <w:lvlText w:val="•"/>
      <w:lvlJc w:val="left"/>
      <w:pPr>
        <w:ind w:left="5103" w:hanging="361"/>
      </w:pPr>
      <w:rPr>
        <w:rFonts w:hint="default"/>
      </w:rPr>
    </w:lvl>
  </w:abstractNum>
  <w:abstractNum w:abstractNumId="8" w15:restartNumberingAfterBreak="0">
    <w:nsid w:val="55EB53B4"/>
    <w:multiLevelType w:val="hybridMultilevel"/>
    <w:tmpl w:val="C018D8E4"/>
    <w:lvl w:ilvl="0" w:tplc="43E87194">
      <w:numFmt w:val="bullet"/>
      <w:lvlText w:val="➢"/>
      <w:lvlJc w:val="left"/>
      <w:pPr>
        <w:ind w:left="823" w:hanging="361"/>
      </w:pPr>
      <w:rPr>
        <w:rFonts w:hint="default"/>
        <w:w w:val="82"/>
      </w:rPr>
    </w:lvl>
    <w:lvl w:ilvl="1" w:tplc="D7464042"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39ECEEA">
      <w:numFmt w:val="bullet"/>
      <w:lvlText w:val="•"/>
      <w:lvlJc w:val="left"/>
      <w:pPr>
        <w:ind w:left="1890" w:hanging="361"/>
      </w:pPr>
      <w:rPr>
        <w:rFonts w:hint="default"/>
      </w:rPr>
    </w:lvl>
    <w:lvl w:ilvl="3" w:tplc="A48071A6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8E1C5F66">
      <w:numFmt w:val="bullet"/>
      <w:lvlText w:val="•"/>
      <w:lvlJc w:val="left"/>
      <w:pPr>
        <w:ind w:left="2961" w:hanging="361"/>
      </w:pPr>
      <w:rPr>
        <w:rFonts w:hint="default"/>
      </w:rPr>
    </w:lvl>
    <w:lvl w:ilvl="5" w:tplc="2B1E79CA">
      <w:numFmt w:val="bullet"/>
      <w:lvlText w:val="•"/>
      <w:lvlJc w:val="left"/>
      <w:pPr>
        <w:ind w:left="3497" w:hanging="361"/>
      </w:pPr>
      <w:rPr>
        <w:rFonts w:hint="default"/>
      </w:rPr>
    </w:lvl>
    <w:lvl w:ilvl="6" w:tplc="B32A02FC">
      <w:numFmt w:val="bullet"/>
      <w:lvlText w:val="•"/>
      <w:lvlJc w:val="left"/>
      <w:pPr>
        <w:ind w:left="4032" w:hanging="361"/>
      </w:pPr>
      <w:rPr>
        <w:rFonts w:hint="default"/>
      </w:rPr>
    </w:lvl>
    <w:lvl w:ilvl="7" w:tplc="EBFA5880">
      <w:numFmt w:val="bullet"/>
      <w:lvlText w:val="•"/>
      <w:lvlJc w:val="left"/>
      <w:pPr>
        <w:ind w:left="4567" w:hanging="361"/>
      </w:pPr>
      <w:rPr>
        <w:rFonts w:hint="default"/>
      </w:rPr>
    </w:lvl>
    <w:lvl w:ilvl="8" w:tplc="80304972">
      <w:numFmt w:val="bullet"/>
      <w:lvlText w:val="•"/>
      <w:lvlJc w:val="left"/>
      <w:pPr>
        <w:ind w:left="5103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C"/>
    <w:rsid w:val="00151ECA"/>
    <w:rsid w:val="001853CE"/>
    <w:rsid w:val="00276D12"/>
    <w:rsid w:val="003C7526"/>
    <w:rsid w:val="004B697D"/>
    <w:rsid w:val="00507564"/>
    <w:rsid w:val="00577187"/>
    <w:rsid w:val="006A4D35"/>
    <w:rsid w:val="00726AE1"/>
    <w:rsid w:val="008713C2"/>
    <w:rsid w:val="00883E80"/>
    <w:rsid w:val="008D1626"/>
    <w:rsid w:val="00BC6328"/>
    <w:rsid w:val="00C23E85"/>
    <w:rsid w:val="00CC7821"/>
    <w:rsid w:val="00D147B6"/>
    <w:rsid w:val="00D43F7E"/>
    <w:rsid w:val="00D92D2C"/>
    <w:rsid w:val="00E444DB"/>
    <w:rsid w:val="00F4619E"/>
    <w:rsid w:val="00F725B0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D2C"/>
    <w:pPr>
      <w:spacing w:before="120" w:after="32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725B0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725B0"/>
    <w:pPr>
      <w:numPr>
        <w:numId w:val="9"/>
      </w:numPr>
      <w:spacing w:after="120" w:line="240" w:lineRule="auto"/>
      <w:contextualSpacing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D43F7E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3F7E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052C36-2851-3D43-BF37-996DB341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Trustee skills analysis template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2017-08-30T11:05:00Z</cp:lastPrinted>
  <dcterms:created xsi:type="dcterms:W3CDTF">2019-10-12T22:19:00Z</dcterms:created>
  <dcterms:modified xsi:type="dcterms:W3CDTF">2019-11-14T21:42:00Z</dcterms:modified>
</cp:coreProperties>
</file>