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EB7" w:rsidRPr="00216038" w:rsidRDefault="00875EB7" w:rsidP="00FF7D0E">
      <w:pPr>
        <w:jc w:val="center"/>
        <w:rPr>
          <w:b/>
          <w:sz w:val="36"/>
          <w:szCs w:val="36"/>
          <w:u w:val="single"/>
        </w:rPr>
      </w:pPr>
      <w:r w:rsidRPr="00216038">
        <w:rPr>
          <w:b/>
          <w:sz w:val="36"/>
          <w:szCs w:val="36"/>
          <w:u w:val="single"/>
        </w:rPr>
        <w:t>Comm</w:t>
      </w:r>
      <w:r w:rsidR="00914CF5">
        <w:rPr>
          <w:b/>
          <w:sz w:val="36"/>
          <w:szCs w:val="36"/>
          <w:u w:val="single"/>
        </w:rPr>
        <w:t>unity Grants Programme 201</w:t>
      </w:r>
      <w:r w:rsidR="0048539C">
        <w:rPr>
          <w:b/>
          <w:sz w:val="36"/>
          <w:szCs w:val="36"/>
          <w:u w:val="single"/>
        </w:rPr>
        <w:t>9/20</w:t>
      </w:r>
    </w:p>
    <w:p w:rsidR="00FF7D0E" w:rsidRDefault="00875EB7" w:rsidP="00FF7D0E">
      <w:pPr>
        <w:jc w:val="center"/>
        <w:rPr>
          <w:b/>
          <w:sz w:val="36"/>
          <w:szCs w:val="36"/>
          <w:u w:val="single"/>
        </w:rPr>
      </w:pPr>
      <w:r w:rsidRPr="00216038">
        <w:rPr>
          <w:b/>
          <w:sz w:val="36"/>
          <w:szCs w:val="36"/>
          <w:u w:val="single"/>
        </w:rPr>
        <w:t>Guidance Notes</w:t>
      </w:r>
    </w:p>
    <w:p w:rsidR="00C36728" w:rsidRDefault="00C36728" w:rsidP="00FF7D0E">
      <w:pPr>
        <w:jc w:val="center"/>
        <w:rPr>
          <w:sz w:val="28"/>
          <w:szCs w:val="36"/>
        </w:rPr>
      </w:pPr>
      <w:r w:rsidRPr="00C36728">
        <w:rPr>
          <w:sz w:val="28"/>
          <w:szCs w:val="36"/>
        </w:rPr>
        <w:t>Please note this programme is for groups with an annual income below £250,000</w:t>
      </w:r>
    </w:p>
    <w:p w:rsidR="0048539C" w:rsidRPr="00C36728" w:rsidRDefault="0048539C" w:rsidP="00FF7D0E">
      <w:pPr>
        <w:jc w:val="center"/>
        <w:rPr>
          <w:sz w:val="28"/>
          <w:szCs w:val="36"/>
        </w:rPr>
      </w:pPr>
      <w:r>
        <w:rPr>
          <w:sz w:val="28"/>
          <w:szCs w:val="36"/>
        </w:rPr>
        <w:t>Deadline for applications 2nd January 2020</w:t>
      </w:r>
    </w:p>
    <w:p w:rsidR="002D7DCD" w:rsidRDefault="002D7DCD" w:rsidP="00FF7D0E">
      <w:pPr>
        <w:rPr>
          <w:sz w:val="28"/>
          <w:szCs w:val="28"/>
          <w:u w:val="single"/>
        </w:rPr>
      </w:pPr>
    </w:p>
    <w:p w:rsidR="00FF7D0E" w:rsidRPr="002D7DCD" w:rsidRDefault="00FF7D0E" w:rsidP="00FF7D0E">
      <w:pPr>
        <w:rPr>
          <w:sz w:val="28"/>
          <w:szCs w:val="28"/>
        </w:rPr>
      </w:pPr>
      <w:r w:rsidRPr="00FF7D0E">
        <w:rPr>
          <w:sz w:val="28"/>
          <w:szCs w:val="28"/>
          <w:u w:val="single"/>
        </w:rPr>
        <w:t>Contents:</w:t>
      </w:r>
      <w:r w:rsidR="002D7DCD">
        <w:rPr>
          <w:sz w:val="28"/>
          <w:szCs w:val="28"/>
        </w:rPr>
        <w:tab/>
      </w:r>
      <w:r w:rsidR="002D7DCD">
        <w:rPr>
          <w:sz w:val="28"/>
          <w:szCs w:val="28"/>
        </w:rPr>
        <w:tab/>
      </w:r>
      <w:r w:rsidR="002D7DCD">
        <w:rPr>
          <w:sz w:val="28"/>
          <w:szCs w:val="28"/>
        </w:rPr>
        <w:tab/>
      </w:r>
      <w:r w:rsidR="002D7DCD">
        <w:rPr>
          <w:sz w:val="28"/>
          <w:szCs w:val="28"/>
        </w:rPr>
        <w:tab/>
      </w:r>
      <w:r w:rsidR="002D7DCD">
        <w:rPr>
          <w:sz w:val="28"/>
          <w:szCs w:val="28"/>
        </w:rPr>
        <w:tab/>
      </w:r>
      <w:r w:rsidR="002D7DCD">
        <w:rPr>
          <w:sz w:val="28"/>
          <w:szCs w:val="28"/>
        </w:rPr>
        <w:tab/>
        <w:t>Page</w:t>
      </w:r>
    </w:p>
    <w:p w:rsidR="00FF7D0E" w:rsidRDefault="00FF7D0E" w:rsidP="00FF7D0E">
      <w:pPr>
        <w:rPr>
          <w:sz w:val="28"/>
          <w:szCs w:val="28"/>
        </w:rPr>
      </w:pPr>
      <w:r>
        <w:rPr>
          <w:sz w:val="28"/>
          <w:szCs w:val="28"/>
        </w:rPr>
        <w:t>General information:</w:t>
      </w:r>
    </w:p>
    <w:p w:rsidR="00FF7D0E" w:rsidRDefault="00FF7D0E" w:rsidP="00FF7D0E">
      <w:pPr>
        <w:ind w:firstLine="720"/>
        <w:rPr>
          <w:sz w:val="28"/>
          <w:szCs w:val="28"/>
        </w:rPr>
      </w:pPr>
      <w:r>
        <w:rPr>
          <w:sz w:val="28"/>
          <w:szCs w:val="28"/>
        </w:rPr>
        <w:t>Introduction</w:t>
      </w:r>
      <w:r w:rsidR="002D7DCD">
        <w:rPr>
          <w:sz w:val="28"/>
          <w:szCs w:val="28"/>
        </w:rPr>
        <w:tab/>
      </w:r>
      <w:r w:rsidR="002D7DCD">
        <w:rPr>
          <w:sz w:val="28"/>
          <w:szCs w:val="28"/>
        </w:rPr>
        <w:tab/>
      </w:r>
      <w:r w:rsidR="002D7DCD">
        <w:rPr>
          <w:sz w:val="28"/>
          <w:szCs w:val="28"/>
        </w:rPr>
        <w:tab/>
      </w:r>
      <w:r w:rsidR="002D7DCD">
        <w:rPr>
          <w:sz w:val="28"/>
          <w:szCs w:val="28"/>
        </w:rPr>
        <w:tab/>
      </w:r>
      <w:r w:rsidR="002D7DCD">
        <w:rPr>
          <w:sz w:val="28"/>
          <w:szCs w:val="28"/>
        </w:rPr>
        <w:tab/>
        <w:t>2</w:t>
      </w:r>
    </w:p>
    <w:p w:rsidR="00FF7D0E" w:rsidRDefault="00FF7D0E" w:rsidP="00FF7D0E">
      <w:pPr>
        <w:ind w:firstLine="720"/>
        <w:rPr>
          <w:sz w:val="28"/>
          <w:szCs w:val="28"/>
        </w:rPr>
      </w:pPr>
      <w:r>
        <w:rPr>
          <w:sz w:val="28"/>
          <w:szCs w:val="28"/>
        </w:rPr>
        <w:t>About the grants</w:t>
      </w:r>
      <w:r w:rsidR="002D7DCD">
        <w:rPr>
          <w:sz w:val="28"/>
          <w:szCs w:val="28"/>
        </w:rPr>
        <w:tab/>
      </w:r>
      <w:r w:rsidR="002D7DCD">
        <w:rPr>
          <w:sz w:val="28"/>
          <w:szCs w:val="28"/>
        </w:rPr>
        <w:tab/>
      </w:r>
      <w:r w:rsidR="002D7DCD">
        <w:rPr>
          <w:sz w:val="28"/>
          <w:szCs w:val="28"/>
        </w:rPr>
        <w:tab/>
      </w:r>
      <w:r w:rsidR="002D7DCD">
        <w:rPr>
          <w:sz w:val="28"/>
          <w:szCs w:val="28"/>
        </w:rPr>
        <w:tab/>
        <w:t>2</w:t>
      </w:r>
    </w:p>
    <w:p w:rsidR="00FF7D0E" w:rsidRDefault="00FF7D0E" w:rsidP="00FF7D0E">
      <w:pPr>
        <w:ind w:firstLine="720"/>
        <w:rPr>
          <w:sz w:val="28"/>
          <w:szCs w:val="28"/>
        </w:rPr>
      </w:pPr>
      <w:r>
        <w:rPr>
          <w:sz w:val="28"/>
          <w:szCs w:val="28"/>
        </w:rPr>
        <w:t>Grant Criteria</w:t>
      </w:r>
      <w:r w:rsidR="002D7DCD">
        <w:rPr>
          <w:sz w:val="28"/>
          <w:szCs w:val="28"/>
        </w:rPr>
        <w:tab/>
      </w:r>
      <w:r w:rsidR="002D7DCD">
        <w:rPr>
          <w:sz w:val="28"/>
          <w:szCs w:val="28"/>
        </w:rPr>
        <w:tab/>
      </w:r>
      <w:r w:rsidR="002D7DCD">
        <w:rPr>
          <w:sz w:val="28"/>
          <w:szCs w:val="28"/>
        </w:rPr>
        <w:tab/>
      </w:r>
      <w:r w:rsidR="002D7DCD">
        <w:rPr>
          <w:sz w:val="28"/>
          <w:szCs w:val="28"/>
        </w:rPr>
        <w:tab/>
        <w:t>2</w:t>
      </w:r>
    </w:p>
    <w:p w:rsidR="00F64262" w:rsidRDefault="00F64262" w:rsidP="00FF7D0E">
      <w:pPr>
        <w:ind w:firstLine="720"/>
        <w:rPr>
          <w:sz w:val="28"/>
          <w:szCs w:val="28"/>
        </w:rPr>
      </w:pPr>
      <w:r>
        <w:rPr>
          <w:sz w:val="28"/>
          <w:szCs w:val="28"/>
        </w:rPr>
        <w:t>Year of Culture</w:t>
      </w:r>
      <w:r>
        <w:rPr>
          <w:sz w:val="28"/>
          <w:szCs w:val="28"/>
        </w:rPr>
        <w:tab/>
      </w:r>
      <w:r>
        <w:rPr>
          <w:sz w:val="28"/>
          <w:szCs w:val="28"/>
        </w:rPr>
        <w:tab/>
      </w:r>
      <w:r>
        <w:rPr>
          <w:sz w:val="28"/>
          <w:szCs w:val="28"/>
        </w:rPr>
        <w:tab/>
      </w:r>
      <w:r>
        <w:rPr>
          <w:sz w:val="28"/>
          <w:szCs w:val="28"/>
        </w:rPr>
        <w:tab/>
        <w:t>3</w:t>
      </w:r>
    </w:p>
    <w:p w:rsidR="00FF7D0E" w:rsidRDefault="00FF7D0E" w:rsidP="00FF7D0E">
      <w:pPr>
        <w:ind w:firstLine="720"/>
        <w:rPr>
          <w:sz w:val="28"/>
          <w:szCs w:val="28"/>
        </w:rPr>
      </w:pPr>
      <w:r>
        <w:rPr>
          <w:sz w:val="28"/>
          <w:szCs w:val="28"/>
        </w:rPr>
        <w:t>Who can apply</w:t>
      </w:r>
      <w:r w:rsidR="002D7DCD">
        <w:rPr>
          <w:sz w:val="28"/>
          <w:szCs w:val="28"/>
        </w:rPr>
        <w:tab/>
      </w:r>
      <w:r w:rsidR="002D7DCD">
        <w:rPr>
          <w:sz w:val="28"/>
          <w:szCs w:val="28"/>
        </w:rPr>
        <w:tab/>
      </w:r>
      <w:r w:rsidR="002D7DCD">
        <w:rPr>
          <w:sz w:val="28"/>
          <w:szCs w:val="28"/>
        </w:rPr>
        <w:tab/>
      </w:r>
      <w:r w:rsidR="002D7DCD">
        <w:rPr>
          <w:sz w:val="28"/>
          <w:szCs w:val="28"/>
        </w:rPr>
        <w:tab/>
      </w:r>
      <w:proofErr w:type="gramStart"/>
      <w:r w:rsidR="00F64262">
        <w:rPr>
          <w:sz w:val="28"/>
          <w:szCs w:val="28"/>
        </w:rPr>
        <w:t>3</w:t>
      </w:r>
      <w:proofErr w:type="gramEnd"/>
    </w:p>
    <w:p w:rsidR="00FF7D0E" w:rsidRDefault="00FF7D0E" w:rsidP="00FF7D0E">
      <w:pPr>
        <w:ind w:firstLine="720"/>
        <w:rPr>
          <w:sz w:val="28"/>
          <w:szCs w:val="28"/>
        </w:rPr>
      </w:pPr>
      <w:r>
        <w:rPr>
          <w:sz w:val="28"/>
          <w:szCs w:val="28"/>
        </w:rPr>
        <w:t>How much can you apply for</w:t>
      </w:r>
      <w:r w:rsidR="00F64262">
        <w:rPr>
          <w:sz w:val="28"/>
          <w:szCs w:val="28"/>
        </w:rPr>
        <w:tab/>
      </w:r>
      <w:r w:rsidR="00F64262">
        <w:rPr>
          <w:sz w:val="28"/>
          <w:szCs w:val="28"/>
        </w:rPr>
        <w:tab/>
      </w:r>
      <w:proofErr w:type="gramStart"/>
      <w:r w:rsidR="00F64262">
        <w:rPr>
          <w:sz w:val="28"/>
          <w:szCs w:val="28"/>
        </w:rPr>
        <w:t>4</w:t>
      </w:r>
      <w:proofErr w:type="gramEnd"/>
    </w:p>
    <w:p w:rsidR="00FF7D0E" w:rsidRDefault="00FF7D0E" w:rsidP="00FF7D0E">
      <w:pPr>
        <w:ind w:firstLine="720"/>
        <w:rPr>
          <w:sz w:val="28"/>
          <w:szCs w:val="28"/>
        </w:rPr>
      </w:pPr>
      <w:r>
        <w:rPr>
          <w:sz w:val="28"/>
          <w:szCs w:val="28"/>
        </w:rPr>
        <w:t>What can be funded</w:t>
      </w:r>
      <w:r w:rsidR="00F64262">
        <w:rPr>
          <w:sz w:val="28"/>
          <w:szCs w:val="28"/>
        </w:rPr>
        <w:tab/>
      </w:r>
      <w:r w:rsidR="00F64262">
        <w:rPr>
          <w:sz w:val="28"/>
          <w:szCs w:val="28"/>
        </w:rPr>
        <w:tab/>
      </w:r>
      <w:r w:rsidR="00F64262">
        <w:rPr>
          <w:sz w:val="28"/>
          <w:szCs w:val="28"/>
        </w:rPr>
        <w:tab/>
      </w:r>
      <w:proofErr w:type="gramStart"/>
      <w:r w:rsidR="00F64262">
        <w:rPr>
          <w:sz w:val="28"/>
          <w:szCs w:val="28"/>
        </w:rPr>
        <w:t>4</w:t>
      </w:r>
      <w:proofErr w:type="gramEnd"/>
    </w:p>
    <w:p w:rsidR="00FF7D0E" w:rsidRDefault="00FF7D0E" w:rsidP="00FF7D0E">
      <w:pPr>
        <w:ind w:firstLine="720"/>
        <w:rPr>
          <w:sz w:val="28"/>
          <w:szCs w:val="28"/>
        </w:rPr>
      </w:pPr>
      <w:r>
        <w:rPr>
          <w:sz w:val="28"/>
          <w:szCs w:val="28"/>
        </w:rPr>
        <w:t>What can’t be funded</w:t>
      </w:r>
      <w:r w:rsidR="002D7DCD">
        <w:rPr>
          <w:sz w:val="28"/>
          <w:szCs w:val="28"/>
        </w:rPr>
        <w:tab/>
      </w:r>
      <w:r w:rsidR="002D7DCD">
        <w:rPr>
          <w:sz w:val="28"/>
          <w:szCs w:val="28"/>
        </w:rPr>
        <w:tab/>
      </w:r>
      <w:r w:rsidR="002D7DCD">
        <w:rPr>
          <w:sz w:val="28"/>
          <w:szCs w:val="28"/>
        </w:rPr>
        <w:tab/>
      </w:r>
      <w:proofErr w:type="gramStart"/>
      <w:r w:rsidR="002D7DCD">
        <w:rPr>
          <w:sz w:val="28"/>
          <w:szCs w:val="28"/>
        </w:rPr>
        <w:t>4</w:t>
      </w:r>
      <w:proofErr w:type="gramEnd"/>
    </w:p>
    <w:p w:rsidR="00FF7D0E" w:rsidRDefault="00FF7D0E" w:rsidP="00FF7D0E">
      <w:pPr>
        <w:ind w:firstLine="720"/>
        <w:rPr>
          <w:sz w:val="28"/>
          <w:szCs w:val="28"/>
        </w:rPr>
      </w:pPr>
      <w:r>
        <w:rPr>
          <w:sz w:val="28"/>
          <w:szCs w:val="28"/>
        </w:rPr>
        <w:t>How to apply</w:t>
      </w:r>
      <w:r w:rsidR="002D7DCD">
        <w:rPr>
          <w:sz w:val="28"/>
          <w:szCs w:val="28"/>
        </w:rPr>
        <w:tab/>
      </w:r>
      <w:r w:rsidR="002D7DCD">
        <w:rPr>
          <w:sz w:val="28"/>
          <w:szCs w:val="28"/>
        </w:rPr>
        <w:tab/>
      </w:r>
      <w:r w:rsidR="002D7DCD">
        <w:rPr>
          <w:sz w:val="28"/>
          <w:szCs w:val="28"/>
        </w:rPr>
        <w:tab/>
      </w:r>
      <w:r w:rsidR="002D7DCD">
        <w:rPr>
          <w:sz w:val="28"/>
          <w:szCs w:val="28"/>
        </w:rPr>
        <w:tab/>
        <w:t>4</w:t>
      </w:r>
    </w:p>
    <w:p w:rsidR="00FF7D0E" w:rsidRDefault="00FF7D0E" w:rsidP="00FF7D0E">
      <w:pPr>
        <w:ind w:firstLine="720"/>
        <w:rPr>
          <w:sz w:val="28"/>
          <w:szCs w:val="28"/>
        </w:rPr>
      </w:pPr>
      <w:r>
        <w:rPr>
          <w:sz w:val="28"/>
          <w:szCs w:val="28"/>
        </w:rPr>
        <w:t>What support is available</w:t>
      </w:r>
      <w:r w:rsidR="002D7DCD">
        <w:rPr>
          <w:sz w:val="28"/>
          <w:szCs w:val="28"/>
        </w:rPr>
        <w:tab/>
      </w:r>
      <w:r w:rsidR="002D7DCD">
        <w:rPr>
          <w:sz w:val="28"/>
          <w:szCs w:val="28"/>
        </w:rPr>
        <w:tab/>
      </w:r>
      <w:proofErr w:type="gramStart"/>
      <w:r w:rsidR="002D7DCD">
        <w:rPr>
          <w:sz w:val="28"/>
          <w:szCs w:val="28"/>
        </w:rPr>
        <w:t>5</w:t>
      </w:r>
      <w:proofErr w:type="gramEnd"/>
    </w:p>
    <w:p w:rsidR="00FF7D0E" w:rsidRDefault="00FF7D0E" w:rsidP="00FF7D0E">
      <w:pPr>
        <w:ind w:firstLine="720"/>
        <w:rPr>
          <w:sz w:val="28"/>
          <w:szCs w:val="28"/>
        </w:rPr>
      </w:pPr>
      <w:r>
        <w:rPr>
          <w:sz w:val="28"/>
          <w:szCs w:val="28"/>
        </w:rPr>
        <w:t>How will decisions be made</w:t>
      </w:r>
      <w:r w:rsidR="002D7DCD">
        <w:rPr>
          <w:sz w:val="28"/>
          <w:szCs w:val="28"/>
        </w:rPr>
        <w:tab/>
      </w:r>
      <w:r w:rsidR="002D7DCD">
        <w:rPr>
          <w:sz w:val="28"/>
          <w:szCs w:val="28"/>
        </w:rPr>
        <w:tab/>
      </w:r>
      <w:proofErr w:type="gramStart"/>
      <w:r w:rsidR="002D7DCD">
        <w:rPr>
          <w:sz w:val="28"/>
          <w:szCs w:val="28"/>
        </w:rPr>
        <w:t>5</w:t>
      </w:r>
      <w:proofErr w:type="gramEnd"/>
    </w:p>
    <w:p w:rsidR="00FF7D0E" w:rsidRDefault="00FF7D0E" w:rsidP="00FF7D0E">
      <w:pPr>
        <w:ind w:firstLine="720"/>
        <w:rPr>
          <w:sz w:val="28"/>
          <w:szCs w:val="28"/>
        </w:rPr>
      </w:pPr>
      <w:r>
        <w:rPr>
          <w:sz w:val="28"/>
          <w:szCs w:val="28"/>
        </w:rPr>
        <w:t>Timescales</w:t>
      </w:r>
      <w:r w:rsidR="002D7DCD">
        <w:rPr>
          <w:sz w:val="28"/>
          <w:szCs w:val="28"/>
        </w:rPr>
        <w:tab/>
      </w:r>
      <w:r w:rsidR="002D7DCD">
        <w:rPr>
          <w:sz w:val="28"/>
          <w:szCs w:val="28"/>
        </w:rPr>
        <w:tab/>
      </w:r>
      <w:r w:rsidR="002D7DCD">
        <w:rPr>
          <w:sz w:val="28"/>
          <w:szCs w:val="28"/>
        </w:rPr>
        <w:tab/>
      </w:r>
      <w:r w:rsidR="002D7DCD">
        <w:rPr>
          <w:sz w:val="28"/>
          <w:szCs w:val="28"/>
        </w:rPr>
        <w:tab/>
      </w:r>
      <w:r w:rsidR="002D7DCD">
        <w:rPr>
          <w:sz w:val="28"/>
          <w:szCs w:val="28"/>
        </w:rPr>
        <w:tab/>
      </w:r>
      <w:r w:rsidR="00F64262">
        <w:rPr>
          <w:sz w:val="28"/>
          <w:szCs w:val="28"/>
        </w:rPr>
        <w:t>5</w:t>
      </w:r>
    </w:p>
    <w:p w:rsidR="002D7DCD" w:rsidRDefault="002D7DCD" w:rsidP="00FF7D0E">
      <w:pPr>
        <w:ind w:firstLine="720"/>
        <w:rPr>
          <w:sz w:val="28"/>
          <w:szCs w:val="28"/>
        </w:rPr>
      </w:pPr>
      <w:r>
        <w:rPr>
          <w:sz w:val="28"/>
          <w:szCs w:val="28"/>
        </w:rPr>
        <w:t>Monitoring requirements</w:t>
      </w:r>
      <w:r>
        <w:rPr>
          <w:sz w:val="28"/>
          <w:szCs w:val="28"/>
        </w:rPr>
        <w:tab/>
      </w:r>
      <w:r>
        <w:rPr>
          <w:sz w:val="28"/>
          <w:szCs w:val="28"/>
        </w:rPr>
        <w:tab/>
        <w:t>6</w:t>
      </w:r>
    </w:p>
    <w:p w:rsidR="00FF7D0E" w:rsidRDefault="00FF7D0E" w:rsidP="00FF7D0E">
      <w:pPr>
        <w:rPr>
          <w:sz w:val="28"/>
          <w:szCs w:val="28"/>
        </w:rPr>
      </w:pPr>
    </w:p>
    <w:p w:rsidR="00FF7D0E" w:rsidRDefault="00FF7D0E" w:rsidP="00FF7D0E">
      <w:pPr>
        <w:rPr>
          <w:sz w:val="28"/>
          <w:szCs w:val="28"/>
        </w:rPr>
      </w:pPr>
      <w:r>
        <w:rPr>
          <w:sz w:val="28"/>
          <w:szCs w:val="28"/>
        </w:rPr>
        <w:t>Extra guidance:</w:t>
      </w:r>
    </w:p>
    <w:p w:rsidR="00FF7D0E" w:rsidRDefault="00FF7D0E" w:rsidP="00FF7D0E">
      <w:pPr>
        <w:ind w:firstLine="720"/>
        <w:rPr>
          <w:sz w:val="28"/>
          <w:szCs w:val="28"/>
        </w:rPr>
      </w:pPr>
      <w:r>
        <w:rPr>
          <w:sz w:val="28"/>
          <w:szCs w:val="28"/>
        </w:rPr>
        <w:t>Additional notes on grants criteria</w:t>
      </w:r>
      <w:r w:rsidR="00F64262">
        <w:rPr>
          <w:sz w:val="28"/>
          <w:szCs w:val="28"/>
        </w:rPr>
        <w:tab/>
        <w:t>6</w:t>
      </w:r>
    </w:p>
    <w:p w:rsidR="00FF7D0E" w:rsidRPr="00FF7D0E" w:rsidRDefault="00FF7D0E" w:rsidP="00FF7D0E">
      <w:pPr>
        <w:ind w:firstLine="720"/>
        <w:rPr>
          <w:sz w:val="28"/>
          <w:szCs w:val="28"/>
        </w:rPr>
      </w:pPr>
      <w:r>
        <w:rPr>
          <w:sz w:val="28"/>
          <w:szCs w:val="28"/>
        </w:rPr>
        <w:lastRenderedPageBreak/>
        <w:t>FAQs</w:t>
      </w:r>
      <w:r w:rsidR="002D7DCD">
        <w:rPr>
          <w:sz w:val="28"/>
          <w:szCs w:val="28"/>
        </w:rPr>
        <w:tab/>
      </w:r>
      <w:r w:rsidR="002D7DCD">
        <w:rPr>
          <w:sz w:val="28"/>
          <w:szCs w:val="28"/>
        </w:rPr>
        <w:tab/>
      </w:r>
      <w:r w:rsidR="002D7DCD">
        <w:rPr>
          <w:sz w:val="28"/>
          <w:szCs w:val="28"/>
        </w:rPr>
        <w:tab/>
      </w:r>
      <w:r w:rsidR="002D7DCD">
        <w:rPr>
          <w:sz w:val="28"/>
          <w:szCs w:val="28"/>
        </w:rPr>
        <w:tab/>
      </w:r>
      <w:r w:rsidR="002D7DCD">
        <w:rPr>
          <w:sz w:val="28"/>
          <w:szCs w:val="28"/>
        </w:rPr>
        <w:tab/>
      </w:r>
      <w:r w:rsidR="002D7DCD">
        <w:rPr>
          <w:sz w:val="28"/>
          <w:szCs w:val="28"/>
        </w:rPr>
        <w:tab/>
      </w:r>
      <w:r w:rsidR="00F64262">
        <w:rPr>
          <w:sz w:val="28"/>
          <w:szCs w:val="28"/>
        </w:rPr>
        <w:t>10</w:t>
      </w:r>
      <w:bookmarkStart w:id="0" w:name="_GoBack"/>
      <w:bookmarkEnd w:id="0"/>
    </w:p>
    <w:p w:rsidR="00F141F8" w:rsidRDefault="00F141F8"/>
    <w:p w:rsidR="00F141F8" w:rsidRDefault="00F141F8">
      <w:pPr>
        <w:rPr>
          <w:b/>
        </w:rPr>
      </w:pPr>
      <w:r w:rsidRPr="00F141F8">
        <w:rPr>
          <w:b/>
        </w:rPr>
        <w:t>Introduction:</w:t>
      </w:r>
    </w:p>
    <w:p w:rsidR="00875EB7" w:rsidRDefault="00875EB7">
      <w:r>
        <w:t xml:space="preserve">The Community Grants programme is being funded by Hertfordshire County Council’s </w:t>
      </w:r>
      <w:r w:rsidR="00154256">
        <w:t>Community Wellbeing team and m</w:t>
      </w:r>
      <w:r>
        <w:t>anaged by Her</w:t>
      </w:r>
      <w:r w:rsidR="00914CF5">
        <w:t>tfordshire Community Foundation</w:t>
      </w:r>
      <w:r w:rsidR="00154256">
        <w:t xml:space="preserve">. </w:t>
      </w:r>
      <w:r w:rsidR="0030196F">
        <w:t>.</w:t>
      </w:r>
    </w:p>
    <w:p w:rsidR="00FE2BF8" w:rsidRDefault="00154256">
      <w:r>
        <w:t xml:space="preserve">The Community Wellbeing </w:t>
      </w:r>
      <w:r w:rsidR="00914CF5">
        <w:t>t</w:t>
      </w:r>
      <w:r w:rsidR="00C70266">
        <w:t xml:space="preserve">eam is </w:t>
      </w:r>
      <w:r w:rsidR="00FE2BF8">
        <w:t>primarily focused on services for adults</w:t>
      </w:r>
      <w:r w:rsidR="00F96DF4">
        <w:t>. T</w:t>
      </w:r>
      <w:r w:rsidR="00FE2BF8">
        <w:t>hey plan, buy and review services for a wide range of people across the county. Their key interests are prevention and wellbeing</w:t>
      </w:r>
      <w:r w:rsidR="005E3750">
        <w:t>;</w:t>
      </w:r>
      <w:r w:rsidR="000A3999">
        <w:t xml:space="preserve"> and maintaining independence</w:t>
      </w:r>
      <w:r w:rsidR="00FE2BF8">
        <w:t xml:space="preserve">. </w:t>
      </w:r>
    </w:p>
    <w:p w:rsidR="00C70266" w:rsidRDefault="00E105D3">
      <w:r>
        <w:t>Hertfordshire Community Foundation</w:t>
      </w:r>
      <w:r w:rsidR="001B47B8">
        <w:t xml:space="preserve"> is an independent registered charity which aims to support a wide range of charitable organisations in the county by distributing grants and providing training and development opportunities to Hertfordshire’s voluntary sector. </w:t>
      </w:r>
    </w:p>
    <w:p w:rsidR="00C70266" w:rsidRPr="001B47B8" w:rsidRDefault="00C70266">
      <w:pPr>
        <w:rPr>
          <w:b/>
        </w:rPr>
      </w:pPr>
      <w:r w:rsidRPr="001B47B8">
        <w:rPr>
          <w:b/>
        </w:rPr>
        <w:t>About the grants</w:t>
      </w:r>
    </w:p>
    <w:p w:rsidR="00154256" w:rsidRPr="00154256" w:rsidRDefault="00875EB7" w:rsidP="00154256">
      <w:pPr>
        <w:rPr>
          <w:i/>
        </w:rPr>
      </w:pPr>
      <w:r>
        <w:t xml:space="preserve">The HCC </w:t>
      </w:r>
      <w:r w:rsidR="00154256">
        <w:t xml:space="preserve">Community Wellbeing team </w:t>
      </w:r>
      <w:r>
        <w:t>want</w:t>
      </w:r>
      <w:r w:rsidR="00225C2D">
        <w:t>s</w:t>
      </w:r>
      <w:r>
        <w:t xml:space="preserve"> to work closely with the voluntary sector to improve the quality of</w:t>
      </w:r>
      <w:r w:rsidR="00C70266">
        <w:t xml:space="preserve"> life for</w:t>
      </w:r>
      <w:r w:rsidR="00225C2D">
        <w:t xml:space="preserve"> adults</w:t>
      </w:r>
      <w:r w:rsidR="008B0B21">
        <w:t xml:space="preserve"> </w:t>
      </w:r>
      <w:r w:rsidR="00C70266">
        <w:t xml:space="preserve">in </w:t>
      </w:r>
      <w:r w:rsidR="00F96DF4">
        <w:t>Hertfordshire</w:t>
      </w:r>
      <w:r w:rsidR="00C70266">
        <w:t xml:space="preserve">. These grants </w:t>
      </w:r>
      <w:r w:rsidR="001B47B8">
        <w:t xml:space="preserve">are designed to </w:t>
      </w:r>
      <w:r w:rsidR="00154256">
        <w:t xml:space="preserve">fund </w:t>
      </w:r>
      <w:r w:rsidR="00154256" w:rsidRPr="00154256">
        <w:t xml:space="preserve">charitable projects and organisations which focus on delivering Connected Lives in adult services, with a specific focus on loneliness, the Year of Culture and prevention.  </w:t>
      </w:r>
    </w:p>
    <w:p w:rsidR="0031087A" w:rsidRDefault="001B47B8">
      <w:r w:rsidRPr="00760658">
        <w:rPr>
          <w:b/>
        </w:rPr>
        <w:t>HCC’s Community First approach</w:t>
      </w:r>
      <w:r w:rsidR="00F96DF4">
        <w:t xml:space="preserve">. </w:t>
      </w:r>
      <w:r w:rsidR="00BC6D70">
        <w:t>T</w:t>
      </w:r>
      <w:r w:rsidR="00F96DF4">
        <w:t>hey</w:t>
      </w:r>
      <w:r>
        <w:t xml:space="preserve"> </w:t>
      </w:r>
      <w:r w:rsidR="00C70266">
        <w:t>aim to d</w:t>
      </w:r>
      <w:r w:rsidR="00875EB7">
        <w:t xml:space="preserve">evelop the resilience </w:t>
      </w:r>
      <w:r w:rsidR="00C70266">
        <w:t xml:space="preserve">and capacity of our communities, helping them to help themselves and reduce the demand on statutory services. </w:t>
      </w:r>
      <w:r w:rsidR="00225C2D">
        <w:t xml:space="preserve">They are also designed to facilitate the strength-based approach of </w:t>
      </w:r>
      <w:r w:rsidR="00225C2D" w:rsidRPr="00760658">
        <w:rPr>
          <w:b/>
        </w:rPr>
        <w:t>Connected Lives</w:t>
      </w:r>
      <w:r w:rsidR="00760658">
        <w:t xml:space="preserve"> which places emphasis on prevention, enablement and community opportunities.  </w:t>
      </w:r>
      <w:r w:rsidR="00A906AF">
        <w:t xml:space="preserve">This will be a strong tool in </w:t>
      </w:r>
      <w:r w:rsidR="00592FFF">
        <w:t>comba</w:t>
      </w:r>
      <w:r w:rsidR="000A3999">
        <w:t>ting</w:t>
      </w:r>
      <w:r w:rsidR="00A906AF">
        <w:t xml:space="preserve"> loneliness.  </w:t>
      </w:r>
      <w:r w:rsidR="00760658">
        <w:t>Connecting people with what is important to them</w:t>
      </w:r>
      <w:r w:rsidR="00225C2D">
        <w:t xml:space="preserve"> </w:t>
      </w:r>
      <w:r w:rsidR="00760658">
        <w:t xml:space="preserve">will allow them to stay independent and prevent or reduce reliance on formal care services.   </w:t>
      </w:r>
      <w:r w:rsidR="000444F1">
        <w:t xml:space="preserve">The team wants to </w:t>
      </w:r>
      <w:r w:rsidR="00225C2D">
        <w:t xml:space="preserve">ensure </w:t>
      </w:r>
      <w:r w:rsidR="00745C34">
        <w:t xml:space="preserve">a </w:t>
      </w:r>
      <w:r w:rsidR="00225C2D">
        <w:t xml:space="preserve">joined up </w:t>
      </w:r>
      <w:r w:rsidR="00745C34">
        <w:t xml:space="preserve">support and care network for those who need health and adult social care including older people, those with disabilities and </w:t>
      </w:r>
      <w:r w:rsidR="000444F1">
        <w:t>those with mental health issues</w:t>
      </w:r>
      <w:r w:rsidR="00745C34">
        <w:t xml:space="preserve">. </w:t>
      </w:r>
    </w:p>
    <w:p w:rsidR="00EA7A49" w:rsidRPr="009E601C" w:rsidRDefault="00EA7A49" w:rsidP="00EA7A49">
      <w:pPr>
        <w:rPr>
          <w:b/>
        </w:rPr>
      </w:pPr>
      <w:r w:rsidRPr="009E601C">
        <w:rPr>
          <w:b/>
        </w:rPr>
        <w:t>Grant criteria:</w:t>
      </w:r>
    </w:p>
    <w:p w:rsidR="00EA7A49" w:rsidRDefault="00EA7A49" w:rsidP="00EA7A49">
      <w:r>
        <w:t>Requests for funding must fulfil the following criteria:</w:t>
      </w:r>
    </w:p>
    <w:p w:rsidR="002D36B2" w:rsidRPr="002D36B2" w:rsidRDefault="002D36B2" w:rsidP="002D36B2">
      <w:pPr>
        <w:numPr>
          <w:ilvl w:val="0"/>
          <w:numId w:val="4"/>
        </w:numPr>
        <w:spacing w:after="200" w:line="276" w:lineRule="auto"/>
        <w:contextualSpacing/>
        <w:rPr>
          <w:rFonts w:ascii="Calibri" w:hAnsi="Calibri" w:cs="Times New Roman"/>
        </w:rPr>
      </w:pPr>
      <w:r w:rsidRPr="002D36B2">
        <w:rPr>
          <w:rFonts w:ascii="Calibri" w:hAnsi="Calibri" w:cs="Times New Roman"/>
          <w:lang w:val="en-US"/>
        </w:rPr>
        <w:t>Reduce demand on statutory services and build community resilience.</w:t>
      </w:r>
    </w:p>
    <w:p w:rsidR="002D36B2" w:rsidRPr="002D36B2" w:rsidRDefault="002D36B2" w:rsidP="002D36B2">
      <w:pPr>
        <w:numPr>
          <w:ilvl w:val="0"/>
          <w:numId w:val="4"/>
        </w:numPr>
        <w:spacing w:after="200" w:line="276" w:lineRule="auto"/>
        <w:contextualSpacing/>
        <w:rPr>
          <w:rFonts w:ascii="Calibri" w:hAnsi="Calibri" w:cs="Times New Roman"/>
        </w:rPr>
      </w:pPr>
      <w:r w:rsidRPr="002D36B2">
        <w:rPr>
          <w:rFonts w:ascii="Calibri" w:hAnsi="Calibri" w:cs="Times New Roman"/>
          <w:lang w:val="en-US"/>
        </w:rPr>
        <w:t>Have clearly defined and demonstrable outcomes.</w:t>
      </w:r>
    </w:p>
    <w:p w:rsidR="002D36B2" w:rsidRPr="002D36B2" w:rsidRDefault="002D36B2" w:rsidP="002D36B2">
      <w:pPr>
        <w:numPr>
          <w:ilvl w:val="0"/>
          <w:numId w:val="4"/>
        </w:numPr>
        <w:spacing w:after="200" w:line="276" w:lineRule="auto"/>
        <w:contextualSpacing/>
        <w:rPr>
          <w:rFonts w:ascii="Calibri" w:hAnsi="Calibri" w:cs="Times New Roman"/>
        </w:rPr>
      </w:pPr>
      <w:r w:rsidRPr="002D36B2">
        <w:rPr>
          <w:rFonts w:ascii="Calibri" w:hAnsi="Calibri" w:cs="Times New Roman"/>
          <w:lang w:val="en-US"/>
        </w:rPr>
        <w:t xml:space="preserve">Demonstrate an ability to work in partnership with other </w:t>
      </w:r>
      <w:proofErr w:type="spellStart"/>
      <w:r w:rsidRPr="002D36B2">
        <w:rPr>
          <w:rFonts w:ascii="Calibri" w:hAnsi="Calibri" w:cs="Times New Roman"/>
          <w:lang w:val="en-US"/>
        </w:rPr>
        <w:t>organisations</w:t>
      </w:r>
      <w:proofErr w:type="spellEnd"/>
      <w:r w:rsidRPr="002D36B2">
        <w:rPr>
          <w:rFonts w:ascii="Calibri" w:hAnsi="Calibri" w:cs="Times New Roman"/>
          <w:lang w:val="en-US"/>
        </w:rPr>
        <w:t xml:space="preserve"> to </w:t>
      </w:r>
      <w:proofErr w:type="spellStart"/>
      <w:r w:rsidRPr="002D36B2">
        <w:rPr>
          <w:rFonts w:ascii="Calibri" w:hAnsi="Calibri" w:cs="Times New Roman"/>
          <w:lang w:val="en-US"/>
        </w:rPr>
        <w:t>maximise</w:t>
      </w:r>
      <w:proofErr w:type="spellEnd"/>
      <w:r w:rsidRPr="002D36B2">
        <w:rPr>
          <w:rFonts w:ascii="Calibri" w:hAnsi="Calibri" w:cs="Times New Roman"/>
          <w:lang w:val="en-US"/>
        </w:rPr>
        <w:t xml:space="preserve"> impact where appropriate.</w:t>
      </w:r>
    </w:p>
    <w:p w:rsidR="002D36B2" w:rsidRPr="002D36B2" w:rsidRDefault="002D36B2" w:rsidP="002D36B2">
      <w:pPr>
        <w:numPr>
          <w:ilvl w:val="0"/>
          <w:numId w:val="4"/>
        </w:numPr>
        <w:spacing w:after="200" w:line="276" w:lineRule="auto"/>
        <w:contextualSpacing/>
        <w:rPr>
          <w:rFonts w:ascii="Calibri" w:hAnsi="Calibri" w:cs="Times New Roman"/>
        </w:rPr>
      </w:pPr>
      <w:r w:rsidRPr="002D36B2">
        <w:rPr>
          <w:rFonts w:ascii="Calibri" w:hAnsi="Calibri" w:cs="Times New Roman"/>
          <w:lang w:val="en-US"/>
        </w:rPr>
        <w:t xml:space="preserve">Be financially </w:t>
      </w:r>
      <w:r w:rsidRPr="002D36B2">
        <w:rPr>
          <w:rFonts w:ascii="Calibri" w:hAnsi="Calibri" w:cs="Times New Roman"/>
          <w:b/>
          <w:lang w:val="en-US"/>
        </w:rPr>
        <w:t>sustainable</w:t>
      </w:r>
      <w:r w:rsidRPr="002D36B2">
        <w:rPr>
          <w:rFonts w:ascii="Calibri" w:hAnsi="Calibri" w:cs="Times New Roman"/>
          <w:lang w:val="en-US"/>
        </w:rPr>
        <w:t xml:space="preserve"> without continued HCC funding (unless it’s a time limited project).</w:t>
      </w:r>
    </w:p>
    <w:p w:rsidR="002D36B2" w:rsidRPr="002D36B2" w:rsidRDefault="002D36B2" w:rsidP="002D36B2">
      <w:pPr>
        <w:numPr>
          <w:ilvl w:val="0"/>
          <w:numId w:val="4"/>
        </w:numPr>
        <w:spacing w:after="200" w:line="276" w:lineRule="auto"/>
        <w:contextualSpacing/>
        <w:rPr>
          <w:rFonts w:ascii="Calibri" w:hAnsi="Calibri" w:cs="Times New Roman"/>
        </w:rPr>
      </w:pPr>
      <w:r w:rsidRPr="002D36B2">
        <w:rPr>
          <w:rFonts w:ascii="Calibri" w:hAnsi="Calibri" w:cs="Times New Roman"/>
        </w:rPr>
        <w:t xml:space="preserve">Projects should be focused on </w:t>
      </w:r>
      <w:r w:rsidRPr="002D36B2">
        <w:rPr>
          <w:rFonts w:ascii="Calibri" w:hAnsi="Calibri" w:cs="Times New Roman"/>
          <w:b/>
          <w:bCs/>
        </w:rPr>
        <w:t xml:space="preserve">prevention </w:t>
      </w:r>
      <w:r w:rsidRPr="002D36B2">
        <w:rPr>
          <w:rFonts w:ascii="Calibri" w:hAnsi="Calibri" w:cs="Times New Roman"/>
        </w:rPr>
        <w:t xml:space="preserve">e.g. a project which helps the elderly remain fit will help prevent and reduce the number of people requiring medical intervention. </w:t>
      </w:r>
    </w:p>
    <w:p w:rsidR="002D36B2" w:rsidRPr="002D36B2" w:rsidRDefault="002D36B2" w:rsidP="002D36B2">
      <w:pPr>
        <w:numPr>
          <w:ilvl w:val="0"/>
          <w:numId w:val="4"/>
        </w:numPr>
        <w:spacing w:after="200" w:line="276" w:lineRule="auto"/>
        <w:contextualSpacing/>
        <w:rPr>
          <w:rFonts w:ascii="Calibri" w:hAnsi="Calibri" w:cs="Times New Roman"/>
        </w:rPr>
      </w:pPr>
      <w:r w:rsidRPr="002D36B2">
        <w:rPr>
          <w:rFonts w:ascii="Calibri" w:hAnsi="Calibri" w:cs="Times New Roman"/>
        </w:rPr>
        <w:t xml:space="preserve">Applicants must explain how their project could help reduce the amount needed for funding statutory services and give examples. </w:t>
      </w:r>
    </w:p>
    <w:p w:rsidR="00056006" w:rsidRDefault="002D36B2" w:rsidP="00B4373B">
      <w:pPr>
        <w:numPr>
          <w:ilvl w:val="0"/>
          <w:numId w:val="4"/>
        </w:numPr>
        <w:spacing w:after="200" w:line="276" w:lineRule="auto"/>
        <w:contextualSpacing/>
        <w:rPr>
          <w:rFonts w:ascii="Calibri" w:hAnsi="Calibri" w:cs="Times New Roman"/>
        </w:rPr>
      </w:pPr>
      <w:r w:rsidRPr="002D36B2">
        <w:rPr>
          <w:rFonts w:ascii="Calibri" w:hAnsi="Calibri" w:cs="Times New Roman"/>
        </w:rPr>
        <w:lastRenderedPageBreak/>
        <w:t xml:space="preserve">Projects need to be linked to the </w:t>
      </w:r>
      <w:r w:rsidRPr="002D36B2">
        <w:rPr>
          <w:rFonts w:ascii="Calibri" w:hAnsi="Calibri" w:cs="Times New Roman"/>
          <w:b/>
          <w:bCs/>
        </w:rPr>
        <w:t>Community First</w:t>
      </w:r>
      <w:r w:rsidRPr="002D36B2">
        <w:rPr>
          <w:rFonts w:ascii="Calibri" w:hAnsi="Calibri" w:cs="Times New Roman"/>
        </w:rPr>
        <w:t xml:space="preserve"> and </w:t>
      </w:r>
      <w:r w:rsidRPr="002D36B2">
        <w:rPr>
          <w:rFonts w:ascii="Calibri" w:hAnsi="Calibri" w:cs="Times New Roman"/>
          <w:b/>
        </w:rPr>
        <w:t>Connected Lives</w:t>
      </w:r>
      <w:r w:rsidRPr="002D36B2">
        <w:rPr>
          <w:rFonts w:ascii="Calibri" w:hAnsi="Calibri" w:cs="Times New Roman"/>
        </w:rPr>
        <w:t xml:space="preserve"> approaches of developing peoples’ communities and networks.</w:t>
      </w:r>
    </w:p>
    <w:p w:rsidR="002D36B2" w:rsidRPr="00F64262" w:rsidRDefault="002D36B2" w:rsidP="002D36B2">
      <w:pPr>
        <w:numPr>
          <w:ilvl w:val="0"/>
          <w:numId w:val="4"/>
        </w:numPr>
        <w:spacing w:after="200" w:line="276" w:lineRule="auto"/>
        <w:contextualSpacing/>
        <w:rPr>
          <w:rFonts w:ascii="Calibri" w:hAnsi="Calibri" w:cs="Times New Roman"/>
        </w:rPr>
      </w:pPr>
      <w:r w:rsidRPr="002D36B2">
        <w:t>Funding must be spent and projects completed before the end of March 2021</w:t>
      </w:r>
    </w:p>
    <w:p w:rsidR="007B6101" w:rsidRPr="007B6101" w:rsidRDefault="007B6101" w:rsidP="001116CC">
      <w:pPr>
        <w:rPr>
          <w:b/>
        </w:rPr>
      </w:pPr>
      <w:r w:rsidRPr="007B6101">
        <w:rPr>
          <w:b/>
        </w:rPr>
        <w:t>Year of Culture</w:t>
      </w:r>
      <w:r>
        <w:rPr>
          <w:b/>
        </w:rPr>
        <w:t>:</w:t>
      </w:r>
    </w:p>
    <w:p w:rsidR="001116CC" w:rsidRPr="00154256" w:rsidRDefault="001116CC" w:rsidP="001116CC">
      <w:r>
        <w:t>We particularly welc</w:t>
      </w:r>
      <w:r w:rsidR="00056006">
        <w:t>ome applications for projects</w:t>
      </w:r>
      <w:r>
        <w:t xml:space="preserve"> which </w:t>
      </w:r>
      <w:r w:rsidR="007B6101">
        <w:t>contribute to the achievement of the broad objectives of the year of culture</w:t>
      </w:r>
      <w:r w:rsidR="00056006">
        <w:t xml:space="preserve"> – these are</w:t>
      </w:r>
      <w:r w:rsidRPr="00154256">
        <w:t>:-</w:t>
      </w:r>
    </w:p>
    <w:p w:rsidR="001116CC" w:rsidRPr="00154256" w:rsidRDefault="001116CC" w:rsidP="001116CC">
      <w:pPr>
        <w:numPr>
          <w:ilvl w:val="0"/>
          <w:numId w:val="24"/>
        </w:numPr>
        <w:spacing w:after="0" w:line="240" w:lineRule="auto"/>
        <w:rPr>
          <w:rFonts w:ascii="Calibri" w:hAnsi="Calibri" w:cs="Times New Roman"/>
        </w:rPr>
      </w:pPr>
      <w:r w:rsidRPr="00154256">
        <w:rPr>
          <w:rFonts w:ascii="Calibri" w:hAnsi="Calibri" w:cs="Times New Roman"/>
        </w:rPr>
        <w:t xml:space="preserve">Celebrate, share and explore Hertfordshire’s arts, culture and heritage and how we might use culture to </w:t>
      </w:r>
      <w:r w:rsidRPr="00154256">
        <w:rPr>
          <w:rFonts w:ascii="Calibri" w:hAnsi="Calibri" w:cs="Times New Roman"/>
          <w:b/>
          <w:bCs/>
        </w:rPr>
        <w:t>reduce social isolation and prevent people from being admitted to hospital.</w:t>
      </w:r>
    </w:p>
    <w:p w:rsidR="001116CC" w:rsidRPr="00154256" w:rsidRDefault="001116CC" w:rsidP="001116CC">
      <w:pPr>
        <w:spacing w:after="0" w:line="240" w:lineRule="auto"/>
        <w:ind w:left="720"/>
        <w:rPr>
          <w:rFonts w:ascii="Calibri" w:hAnsi="Calibri" w:cs="Times New Roman"/>
        </w:rPr>
      </w:pPr>
    </w:p>
    <w:p w:rsidR="001116CC" w:rsidRPr="00154256" w:rsidRDefault="001116CC" w:rsidP="001116CC">
      <w:pPr>
        <w:numPr>
          <w:ilvl w:val="0"/>
          <w:numId w:val="24"/>
        </w:numPr>
        <w:spacing w:after="0" w:line="240" w:lineRule="auto"/>
        <w:rPr>
          <w:rFonts w:ascii="Calibri" w:hAnsi="Calibri" w:cs="Times New Roman"/>
        </w:rPr>
      </w:pPr>
      <w:r w:rsidRPr="00154256">
        <w:rPr>
          <w:rFonts w:ascii="Calibri" w:hAnsi="Calibri" w:cs="Times New Roman"/>
        </w:rPr>
        <w:t xml:space="preserve">Enable </w:t>
      </w:r>
      <w:r w:rsidRPr="00154256">
        <w:rPr>
          <w:rFonts w:ascii="Calibri" w:hAnsi="Calibri" w:cs="Times New Roman"/>
          <w:b/>
          <w:bCs/>
        </w:rPr>
        <w:t>access and participation</w:t>
      </w:r>
      <w:r w:rsidRPr="00154256">
        <w:rPr>
          <w:rFonts w:ascii="Calibri" w:hAnsi="Calibri" w:cs="Times New Roman"/>
        </w:rPr>
        <w:t xml:space="preserve"> in arts, culture and heritage for new audiences, targeting the most vulnerable.</w:t>
      </w:r>
    </w:p>
    <w:p w:rsidR="001116CC" w:rsidRDefault="001116CC" w:rsidP="001116CC">
      <w:pPr>
        <w:spacing w:after="0" w:line="240" w:lineRule="auto"/>
        <w:ind w:left="720"/>
        <w:rPr>
          <w:rFonts w:ascii="Calibri" w:hAnsi="Calibri" w:cs="Times New Roman"/>
        </w:rPr>
      </w:pPr>
    </w:p>
    <w:p w:rsidR="001116CC" w:rsidRPr="00C41DC6" w:rsidRDefault="001116CC" w:rsidP="001116CC">
      <w:pPr>
        <w:numPr>
          <w:ilvl w:val="0"/>
          <w:numId w:val="24"/>
        </w:numPr>
        <w:spacing w:after="0" w:line="240" w:lineRule="auto"/>
        <w:rPr>
          <w:rFonts w:ascii="Calibri" w:hAnsi="Calibri" w:cs="Times New Roman"/>
        </w:rPr>
      </w:pPr>
      <w:r w:rsidRPr="00154256">
        <w:rPr>
          <w:rFonts w:ascii="Calibri" w:hAnsi="Calibri" w:cs="Times New Roman"/>
        </w:rPr>
        <w:t xml:space="preserve">Increase wellbeing, reduce social isolation and create a sense of </w:t>
      </w:r>
      <w:r w:rsidRPr="00154256">
        <w:rPr>
          <w:rFonts w:ascii="Calibri" w:hAnsi="Calibri" w:cs="Times New Roman"/>
          <w:b/>
          <w:bCs/>
        </w:rPr>
        <w:t>‘belonging’</w:t>
      </w:r>
    </w:p>
    <w:p w:rsidR="001116CC" w:rsidRPr="00154256" w:rsidRDefault="001116CC" w:rsidP="001116CC">
      <w:pPr>
        <w:spacing w:after="0" w:line="240" w:lineRule="auto"/>
        <w:rPr>
          <w:rFonts w:ascii="Calibri" w:hAnsi="Calibri" w:cs="Times New Roman"/>
        </w:rPr>
      </w:pPr>
    </w:p>
    <w:p w:rsidR="001116CC" w:rsidRPr="00154256" w:rsidRDefault="001116CC" w:rsidP="001116CC">
      <w:pPr>
        <w:numPr>
          <w:ilvl w:val="0"/>
          <w:numId w:val="24"/>
        </w:numPr>
        <w:spacing w:after="0" w:line="240" w:lineRule="auto"/>
        <w:rPr>
          <w:rFonts w:ascii="Calibri" w:hAnsi="Calibri" w:cs="Times New Roman"/>
        </w:rPr>
      </w:pPr>
      <w:r w:rsidRPr="00154256">
        <w:rPr>
          <w:rFonts w:ascii="Calibri" w:hAnsi="Calibri" w:cs="Times New Roman"/>
        </w:rPr>
        <w:t>Showcasing pathways to education, employability and enterprise in the creative and cultural industries in Hertfordshire.</w:t>
      </w:r>
    </w:p>
    <w:p w:rsidR="001116CC" w:rsidRPr="00154256" w:rsidRDefault="001116CC" w:rsidP="001116CC">
      <w:pPr>
        <w:spacing w:after="0" w:line="240" w:lineRule="auto"/>
        <w:ind w:left="720"/>
        <w:rPr>
          <w:rFonts w:ascii="Calibri" w:hAnsi="Calibri" w:cs="Times New Roman"/>
        </w:rPr>
      </w:pPr>
    </w:p>
    <w:p w:rsidR="001116CC" w:rsidRDefault="001116CC" w:rsidP="001116CC">
      <w:pPr>
        <w:numPr>
          <w:ilvl w:val="0"/>
          <w:numId w:val="24"/>
        </w:numPr>
        <w:spacing w:after="0" w:line="240" w:lineRule="auto"/>
        <w:rPr>
          <w:rFonts w:ascii="Calibri" w:hAnsi="Calibri" w:cs="Times New Roman"/>
        </w:rPr>
      </w:pPr>
      <w:r w:rsidRPr="00154256">
        <w:rPr>
          <w:rFonts w:ascii="Calibri" w:hAnsi="Calibri" w:cs="Times New Roman"/>
        </w:rPr>
        <w:t xml:space="preserve">Create new partnerships and new work through </w:t>
      </w:r>
      <w:r w:rsidRPr="00154256">
        <w:rPr>
          <w:rFonts w:ascii="Calibri" w:hAnsi="Calibri" w:cs="Times New Roman"/>
          <w:b/>
          <w:bCs/>
        </w:rPr>
        <w:t>skill sharing and new ways of working together</w:t>
      </w:r>
      <w:r w:rsidRPr="00154256">
        <w:rPr>
          <w:rFonts w:ascii="Calibri" w:hAnsi="Calibri" w:cs="Times New Roman"/>
        </w:rPr>
        <w:t xml:space="preserve"> </w:t>
      </w:r>
    </w:p>
    <w:p w:rsidR="00F64262" w:rsidRDefault="00F64262" w:rsidP="001116CC">
      <w:pPr>
        <w:spacing w:after="0" w:line="240" w:lineRule="auto"/>
        <w:rPr>
          <w:rFonts w:ascii="Calibri" w:hAnsi="Calibri" w:cs="Times New Roman"/>
        </w:rPr>
      </w:pPr>
    </w:p>
    <w:p w:rsidR="001116CC" w:rsidRDefault="00A8522E" w:rsidP="001116CC">
      <w:pPr>
        <w:spacing w:after="0" w:line="240" w:lineRule="auto"/>
        <w:rPr>
          <w:rStyle w:val="Hyperlink"/>
        </w:rPr>
      </w:pPr>
      <w:r>
        <w:rPr>
          <w:rFonts w:ascii="Calibri" w:hAnsi="Calibri" w:cs="Times New Roman"/>
        </w:rPr>
        <w:t xml:space="preserve">To find out more about the year of culture go to </w:t>
      </w:r>
      <w:hyperlink r:id="rId8" w:history="1">
        <w:r>
          <w:rPr>
            <w:rStyle w:val="Hyperlink"/>
          </w:rPr>
          <w:t>www.HYOC2020.org.uk</w:t>
        </w:r>
      </w:hyperlink>
    </w:p>
    <w:p w:rsidR="00A8522E" w:rsidRPr="00154256" w:rsidRDefault="00A8522E" w:rsidP="001116CC">
      <w:pPr>
        <w:spacing w:after="0" w:line="240" w:lineRule="auto"/>
        <w:rPr>
          <w:rFonts w:ascii="Calibri" w:hAnsi="Calibri" w:cs="Times New Roman"/>
        </w:rPr>
      </w:pPr>
    </w:p>
    <w:p w:rsidR="001116CC" w:rsidRDefault="0031087A" w:rsidP="001116CC">
      <w:pPr>
        <w:rPr>
          <w:b/>
        </w:rPr>
      </w:pPr>
      <w:r>
        <w:rPr>
          <w:b/>
        </w:rPr>
        <w:t>Who can apply?</w:t>
      </w:r>
    </w:p>
    <w:p w:rsidR="001116CC" w:rsidRPr="001116CC" w:rsidRDefault="001116CC" w:rsidP="001116CC">
      <w:pPr>
        <w:rPr>
          <w:rFonts w:ascii="Calibri" w:hAnsi="Calibri" w:cs="Times New Roman"/>
        </w:rPr>
      </w:pPr>
      <w:r w:rsidRPr="001116CC">
        <w:rPr>
          <w:rFonts w:ascii="Calibri" w:hAnsi="Calibri" w:cs="Times New Roman"/>
        </w:rPr>
        <w:t xml:space="preserve">Registered charities, constituted community groups and other charitable organisations including CICs. </w:t>
      </w:r>
    </w:p>
    <w:p w:rsidR="001116CC" w:rsidRPr="001116CC" w:rsidRDefault="001116CC" w:rsidP="001116CC">
      <w:pPr>
        <w:numPr>
          <w:ilvl w:val="0"/>
          <w:numId w:val="7"/>
        </w:numPr>
        <w:spacing w:after="0" w:line="240" w:lineRule="auto"/>
        <w:rPr>
          <w:rFonts w:ascii="Calibri" w:hAnsi="Calibri" w:cs="Times New Roman"/>
        </w:rPr>
      </w:pPr>
      <w:r w:rsidRPr="001116CC">
        <w:rPr>
          <w:rFonts w:ascii="Calibri" w:hAnsi="Calibri" w:cs="Times New Roman"/>
        </w:rPr>
        <w:t>Organisations must be based in Hertfordshire and be able to show how their project benefits residents of the county who are adults.</w:t>
      </w:r>
    </w:p>
    <w:p w:rsidR="001116CC" w:rsidRPr="001116CC" w:rsidRDefault="001116CC" w:rsidP="001116CC">
      <w:pPr>
        <w:numPr>
          <w:ilvl w:val="0"/>
          <w:numId w:val="7"/>
        </w:numPr>
        <w:spacing w:after="0" w:line="240" w:lineRule="auto"/>
        <w:rPr>
          <w:rFonts w:ascii="Calibri" w:hAnsi="Calibri" w:cs="Times New Roman"/>
        </w:rPr>
      </w:pPr>
      <w:r w:rsidRPr="001116CC">
        <w:rPr>
          <w:rFonts w:ascii="Calibri" w:hAnsi="Calibri" w:cs="Times New Roman"/>
        </w:rPr>
        <w:t>The organisation’s annual income must be £250,000 or under for the last full financial year</w:t>
      </w:r>
    </w:p>
    <w:p w:rsidR="001116CC" w:rsidRPr="001116CC" w:rsidRDefault="001116CC" w:rsidP="001116CC">
      <w:pPr>
        <w:numPr>
          <w:ilvl w:val="0"/>
          <w:numId w:val="7"/>
        </w:numPr>
        <w:spacing w:after="0" w:line="240" w:lineRule="auto"/>
        <w:rPr>
          <w:rFonts w:ascii="Calibri" w:hAnsi="Calibri" w:cs="Times New Roman"/>
        </w:rPr>
      </w:pPr>
      <w:r w:rsidRPr="001116CC">
        <w:rPr>
          <w:rFonts w:ascii="Calibri" w:hAnsi="Calibri" w:cs="Times New Roman"/>
        </w:rPr>
        <w:t>Organisations must be able to provide the following:</w:t>
      </w:r>
    </w:p>
    <w:p w:rsidR="001116CC" w:rsidRPr="001116CC" w:rsidRDefault="001116CC" w:rsidP="001116CC">
      <w:pPr>
        <w:numPr>
          <w:ilvl w:val="1"/>
          <w:numId w:val="7"/>
        </w:numPr>
        <w:spacing w:after="0" w:line="240" w:lineRule="auto"/>
        <w:rPr>
          <w:rFonts w:ascii="Calibri" w:hAnsi="Calibri" w:cs="Times New Roman"/>
        </w:rPr>
      </w:pPr>
      <w:r w:rsidRPr="001116CC">
        <w:rPr>
          <w:rFonts w:ascii="Calibri" w:hAnsi="Calibri" w:cs="Times New Roman"/>
        </w:rPr>
        <w:t>A copy of their governing document</w:t>
      </w:r>
    </w:p>
    <w:p w:rsidR="001116CC" w:rsidRPr="001116CC" w:rsidRDefault="001116CC" w:rsidP="001116CC">
      <w:pPr>
        <w:numPr>
          <w:ilvl w:val="1"/>
          <w:numId w:val="7"/>
        </w:numPr>
        <w:spacing w:after="0" w:line="240" w:lineRule="auto"/>
        <w:rPr>
          <w:rFonts w:ascii="Calibri" w:hAnsi="Calibri" w:cs="Times New Roman"/>
        </w:rPr>
      </w:pPr>
      <w:r w:rsidRPr="001116CC">
        <w:rPr>
          <w:rFonts w:ascii="Calibri" w:hAnsi="Calibri" w:cs="Times New Roman"/>
        </w:rPr>
        <w:t>A copy of their most recent accounts</w:t>
      </w:r>
    </w:p>
    <w:p w:rsidR="001116CC" w:rsidRPr="001116CC" w:rsidRDefault="001116CC" w:rsidP="001116CC">
      <w:pPr>
        <w:numPr>
          <w:ilvl w:val="1"/>
          <w:numId w:val="7"/>
        </w:numPr>
        <w:spacing w:after="0" w:line="240" w:lineRule="auto"/>
        <w:rPr>
          <w:rFonts w:ascii="Calibri" w:hAnsi="Calibri" w:cs="Times New Roman"/>
        </w:rPr>
      </w:pPr>
      <w:r w:rsidRPr="001116CC">
        <w:rPr>
          <w:rFonts w:ascii="Calibri" w:hAnsi="Calibri" w:cs="Times New Roman"/>
        </w:rPr>
        <w:t>A list of current trustees/management committee members (at least two of whom must be independent/unrelated)</w:t>
      </w:r>
    </w:p>
    <w:p w:rsidR="001116CC" w:rsidRPr="001116CC" w:rsidRDefault="001116CC" w:rsidP="001116CC">
      <w:pPr>
        <w:numPr>
          <w:ilvl w:val="1"/>
          <w:numId w:val="7"/>
        </w:numPr>
        <w:spacing w:after="0" w:line="240" w:lineRule="auto"/>
        <w:rPr>
          <w:rFonts w:ascii="Calibri" w:hAnsi="Calibri" w:cs="Times New Roman"/>
        </w:rPr>
      </w:pPr>
      <w:r w:rsidRPr="001116CC">
        <w:rPr>
          <w:rFonts w:ascii="Calibri" w:hAnsi="Calibri" w:cs="Times New Roman"/>
        </w:rPr>
        <w:t>Copies of their equality policy and relevant safeguarding policies</w:t>
      </w:r>
    </w:p>
    <w:p w:rsidR="00916BD0" w:rsidRDefault="00916BD0" w:rsidP="0031087A">
      <w:pPr>
        <w:spacing w:after="0" w:line="240" w:lineRule="auto"/>
        <w:rPr>
          <w:rFonts w:ascii="Calibri" w:hAnsi="Calibri" w:cs="Times New Roman"/>
        </w:rPr>
      </w:pPr>
    </w:p>
    <w:p w:rsidR="0031087A" w:rsidRDefault="0031087A" w:rsidP="0031087A">
      <w:pPr>
        <w:spacing w:after="0" w:line="240" w:lineRule="auto"/>
        <w:rPr>
          <w:rFonts w:ascii="Calibri" w:hAnsi="Calibri" w:cs="Times New Roman"/>
        </w:rPr>
      </w:pPr>
      <w:r>
        <w:rPr>
          <w:rFonts w:ascii="Calibri" w:hAnsi="Calibri" w:cs="Times New Roman"/>
        </w:rPr>
        <w:t>The following organisation</w:t>
      </w:r>
      <w:r w:rsidR="004073A5">
        <w:rPr>
          <w:rFonts w:ascii="Calibri" w:hAnsi="Calibri" w:cs="Times New Roman"/>
        </w:rPr>
        <w:t>s</w:t>
      </w:r>
      <w:r w:rsidR="00D33E8C">
        <w:rPr>
          <w:rFonts w:ascii="Calibri" w:hAnsi="Calibri" w:cs="Times New Roman"/>
        </w:rPr>
        <w:t>/projects</w:t>
      </w:r>
      <w:r>
        <w:rPr>
          <w:rFonts w:ascii="Calibri" w:hAnsi="Calibri" w:cs="Times New Roman"/>
        </w:rPr>
        <w:t xml:space="preserve"> are not eligible:</w:t>
      </w:r>
    </w:p>
    <w:p w:rsidR="0031087A" w:rsidRDefault="0031087A" w:rsidP="0031087A">
      <w:pPr>
        <w:spacing w:after="0" w:line="240" w:lineRule="auto"/>
        <w:rPr>
          <w:rFonts w:ascii="Calibri" w:hAnsi="Calibri" w:cs="Times New Roman"/>
        </w:rPr>
      </w:pPr>
    </w:p>
    <w:p w:rsidR="00EA7A49" w:rsidRPr="00EA7A49" w:rsidRDefault="00EA7A49" w:rsidP="00EA7A49">
      <w:pPr>
        <w:pStyle w:val="ListParagraph"/>
        <w:numPr>
          <w:ilvl w:val="0"/>
          <w:numId w:val="8"/>
        </w:numPr>
        <w:spacing w:after="0" w:line="240" w:lineRule="auto"/>
        <w:rPr>
          <w:rFonts w:ascii="Calibri" w:hAnsi="Calibri" w:cs="Times New Roman"/>
        </w:rPr>
      </w:pPr>
      <w:r w:rsidRPr="00EA7A49">
        <w:rPr>
          <w:rFonts w:ascii="Calibri" w:hAnsi="Calibri" w:cs="Times New Roman"/>
        </w:rPr>
        <w:t>Individuals</w:t>
      </w:r>
    </w:p>
    <w:p w:rsidR="00EA7A49" w:rsidRPr="00EA7A49" w:rsidRDefault="00EA7A49" w:rsidP="00EA7A49">
      <w:pPr>
        <w:pStyle w:val="ListParagraph"/>
        <w:numPr>
          <w:ilvl w:val="0"/>
          <w:numId w:val="8"/>
        </w:numPr>
        <w:spacing w:after="0" w:line="240" w:lineRule="auto"/>
        <w:rPr>
          <w:rFonts w:ascii="Calibri" w:hAnsi="Calibri" w:cs="Times New Roman"/>
        </w:rPr>
      </w:pPr>
      <w:r w:rsidRPr="00EA7A49">
        <w:rPr>
          <w:rFonts w:ascii="Calibri" w:hAnsi="Calibri" w:cs="Times New Roman"/>
        </w:rPr>
        <w:t>Statutory agencies</w:t>
      </w:r>
      <w:r w:rsidR="00155D42">
        <w:rPr>
          <w:rFonts w:ascii="Calibri" w:hAnsi="Calibri" w:cs="Times New Roman"/>
        </w:rPr>
        <w:t xml:space="preserve"> </w:t>
      </w:r>
      <w:proofErr w:type="spellStart"/>
      <w:r w:rsidR="00155D42">
        <w:rPr>
          <w:rFonts w:ascii="Calibri" w:hAnsi="Calibri" w:cs="Times New Roman"/>
        </w:rPr>
        <w:t>eg</w:t>
      </w:r>
      <w:proofErr w:type="spellEnd"/>
      <w:r w:rsidR="00155D42">
        <w:rPr>
          <w:rFonts w:ascii="Calibri" w:hAnsi="Calibri" w:cs="Times New Roman"/>
        </w:rPr>
        <w:t xml:space="preserve">  hospitals, </w:t>
      </w:r>
      <w:r w:rsidR="00056006">
        <w:rPr>
          <w:rFonts w:ascii="Calibri" w:hAnsi="Calibri" w:cs="Times New Roman"/>
        </w:rPr>
        <w:t xml:space="preserve">schools, </w:t>
      </w:r>
      <w:r w:rsidRPr="00EA7A49">
        <w:rPr>
          <w:rFonts w:ascii="Calibri" w:hAnsi="Calibri" w:cs="Times New Roman"/>
        </w:rPr>
        <w:t>Parish Councils</w:t>
      </w:r>
    </w:p>
    <w:p w:rsidR="00EA7A49" w:rsidRPr="00EA7A49" w:rsidRDefault="00EA7A49" w:rsidP="00EA7A49">
      <w:pPr>
        <w:pStyle w:val="ListParagraph"/>
        <w:numPr>
          <w:ilvl w:val="0"/>
          <w:numId w:val="8"/>
        </w:numPr>
        <w:spacing w:after="0" w:line="240" w:lineRule="auto"/>
        <w:rPr>
          <w:rFonts w:ascii="Calibri" w:hAnsi="Calibri" w:cs="Times New Roman"/>
        </w:rPr>
      </w:pPr>
      <w:r w:rsidRPr="00EA7A49">
        <w:rPr>
          <w:rFonts w:ascii="Calibri" w:hAnsi="Calibri" w:cs="Times New Roman"/>
        </w:rPr>
        <w:t>Groups with more than 12 months unrestricted reserves</w:t>
      </w:r>
    </w:p>
    <w:p w:rsidR="00EA7A49" w:rsidRDefault="00EA7A49" w:rsidP="00EA7A49">
      <w:pPr>
        <w:pStyle w:val="ListParagraph"/>
        <w:numPr>
          <w:ilvl w:val="0"/>
          <w:numId w:val="8"/>
        </w:numPr>
        <w:spacing w:after="0" w:line="240" w:lineRule="auto"/>
        <w:rPr>
          <w:rFonts w:ascii="Calibri" w:hAnsi="Calibri" w:cs="Times New Roman"/>
        </w:rPr>
      </w:pPr>
      <w:r w:rsidRPr="00EA7A49">
        <w:rPr>
          <w:rFonts w:ascii="Calibri" w:hAnsi="Calibri" w:cs="Times New Roman"/>
        </w:rPr>
        <w:t xml:space="preserve">Groups who cannot demonstrate a charitable purpose </w:t>
      </w:r>
    </w:p>
    <w:p w:rsidR="00D33E8C" w:rsidRPr="00EA7A49" w:rsidRDefault="00D33E8C" w:rsidP="00EA7A49">
      <w:pPr>
        <w:pStyle w:val="ListParagraph"/>
        <w:numPr>
          <w:ilvl w:val="0"/>
          <w:numId w:val="8"/>
        </w:numPr>
        <w:spacing w:after="0" w:line="240" w:lineRule="auto"/>
        <w:rPr>
          <w:rFonts w:ascii="Calibri" w:hAnsi="Calibri" w:cs="Times New Roman"/>
        </w:rPr>
      </w:pPr>
      <w:r>
        <w:rPr>
          <w:rFonts w:ascii="Calibri" w:hAnsi="Calibri" w:cs="Times New Roman"/>
        </w:rPr>
        <w:t>Projects currently commissioned by HCC</w:t>
      </w:r>
      <w:r w:rsidR="00056006">
        <w:rPr>
          <w:rFonts w:ascii="Calibri" w:hAnsi="Calibri" w:cs="Times New Roman"/>
        </w:rPr>
        <w:t xml:space="preserve"> </w:t>
      </w:r>
    </w:p>
    <w:p w:rsidR="00EA7A49" w:rsidRPr="0031087A" w:rsidRDefault="00EA7A49" w:rsidP="00EA7A49">
      <w:pPr>
        <w:pStyle w:val="ListParagraph"/>
        <w:spacing w:after="0" w:line="240" w:lineRule="auto"/>
        <w:rPr>
          <w:rFonts w:ascii="Calibri" w:hAnsi="Calibri" w:cs="Times New Roman"/>
        </w:rPr>
      </w:pPr>
    </w:p>
    <w:p w:rsidR="0031087A" w:rsidRPr="0031087A" w:rsidRDefault="0031087A" w:rsidP="0031087A">
      <w:pPr>
        <w:rPr>
          <w:b/>
        </w:rPr>
      </w:pPr>
      <w:r w:rsidRPr="0031087A">
        <w:rPr>
          <w:b/>
        </w:rPr>
        <w:lastRenderedPageBreak/>
        <w:t>How much can we apply for?</w:t>
      </w:r>
    </w:p>
    <w:p w:rsidR="0031087A" w:rsidRPr="00CB4A93" w:rsidRDefault="0031087A" w:rsidP="0031087A">
      <w:r w:rsidRPr="00CB4A93">
        <w:t>Organisations can apply for grants of up to £10,000</w:t>
      </w:r>
    </w:p>
    <w:p w:rsidR="00CB4A93" w:rsidRDefault="00CB4A93" w:rsidP="00034F21">
      <w:pPr>
        <w:rPr>
          <w:b/>
        </w:rPr>
      </w:pPr>
    </w:p>
    <w:p w:rsidR="00034F21" w:rsidRPr="00FF7279" w:rsidRDefault="00034F21" w:rsidP="00034F21">
      <w:pPr>
        <w:rPr>
          <w:b/>
        </w:rPr>
      </w:pPr>
      <w:r w:rsidRPr="00FF7279">
        <w:rPr>
          <w:b/>
        </w:rPr>
        <w:t xml:space="preserve">What </w:t>
      </w:r>
      <w:r w:rsidR="00F141F8">
        <w:rPr>
          <w:b/>
        </w:rPr>
        <w:t>can be funded</w:t>
      </w:r>
      <w:r w:rsidRPr="00FF7279">
        <w:rPr>
          <w:b/>
        </w:rPr>
        <w:t>?</w:t>
      </w:r>
    </w:p>
    <w:p w:rsidR="00034F21" w:rsidRDefault="00034F21" w:rsidP="00034F21">
      <w:r>
        <w:t>Funding should be focused on a specific project, service or activity and could include:</w:t>
      </w:r>
    </w:p>
    <w:p w:rsidR="00034F21" w:rsidRDefault="00034F21" w:rsidP="00034F21">
      <w:pPr>
        <w:pStyle w:val="ListParagraph"/>
        <w:numPr>
          <w:ilvl w:val="0"/>
          <w:numId w:val="17"/>
        </w:numPr>
      </w:pPr>
      <w:r>
        <w:t>Staffing costs</w:t>
      </w:r>
    </w:p>
    <w:p w:rsidR="00034F21" w:rsidRDefault="00034F21" w:rsidP="00034F21">
      <w:pPr>
        <w:pStyle w:val="ListParagraph"/>
        <w:numPr>
          <w:ilvl w:val="0"/>
          <w:numId w:val="17"/>
        </w:numPr>
      </w:pPr>
      <w:r>
        <w:t xml:space="preserve">Capital equipment </w:t>
      </w:r>
    </w:p>
    <w:p w:rsidR="00034F21" w:rsidRDefault="00034F21" w:rsidP="00034F21">
      <w:pPr>
        <w:pStyle w:val="ListParagraph"/>
        <w:numPr>
          <w:ilvl w:val="0"/>
          <w:numId w:val="17"/>
        </w:numPr>
      </w:pPr>
      <w:r>
        <w:t>Volunteer costs</w:t>
      </w:r>
    </w:p>
    <w:p w:rsidR="00034F21" w:rsidRDefault="00034F21" w:rsidP="00034F21">
      <w:pPr>
        <w:pStyle w:val="ListParagraph"/>
        <w:numPr>
          <w:ilvl w:val="0"/>
          <w:numId w:val="17"/>
        </w:numPr>
      </w:pPr>
      <w:r>
        <w:t>Event costs</w:t>
      </w:r>
    </w:p>
    <w:p w:rsidR="00034F21" w:rsidRDefault="00034F21" w:rsidP="00034F21">
      <w:pPr>
        <w:pStyle w:val="ListParagraph"/>
        <w:numPr>
          <w:ilvl w:val="0"/>
          <w:numId w:val="17"/>
        </w:numPr>
      </w:pPr>
      <w:r>
        <w:t>A reasonable contribution to overheads</w:t>
      </w:r>
    </w:p>
    <w:p w:rsidR="00034F21" w:rsidRDefault="00034F21" w:rsidP="00034F21">
      <w:r>
        <w:t xml:space="preserve">The project, service or activity does not have to be new but if it is ongoing, </w:t>
      </w:r>
      <w:r w:rsidRPr="00FF7279">
        <w:rPr>
          <w:b/>
        </w:rPr>
        <w:t>it must</w:t>
      </w:r>
      <w:r>
        <w:t xml:space="preserve"> show how it will continue after the life of the grant.</w:t>
      </w:r>
    </w:p>
    <w:p w:rsidR="004814BF" w:rsidRDefault="004814BF" w:rsidP="00034F21">
      <w:pPr>
        <w:rPr>
          <w:b/>
        </w:rPr>
      </w:pPr>
    </w:p>
    <w:p w:rsidR="00034F21" w:rsidRPr="00034F21" w:rsidRDefault="00034F21" w:rsidP="00034F21">
      <w:pPr>
        <w:rPr>
          <w:b/>
        </w:rPr>
      </w:pPr>
      <w:r>
        <w:rPr>
          <w:b/>
        </w:rPr>
        <w:t xml:space="preserve">What </w:t>
      </w:r>
      <w:r w:rsidR="00F141F8">
        <w:rPr>
          <w:b/>
        </w:rPr>
        <w:t>can’t be funded</w:t>
      </w:r>
      <w:r w:rsidRPr="00034F21">
        <w:rPr>
          <w:b/>
        </w:rPr>
        <w:t>?</w:t>
      </w:r>
    </w:p>
    <w:p w:rsidR="00034F21" w:rsidRDefault="00034F21" w:rsidP="00034F21">
      <w:pPr>
        <w:pStyle w:val="ListParagraph"/>
        <w:numPr>
          <w:ilvl w:val="0"/>
          <w:numId w:val="18"/>
        </w:numPr>
      </w:pPr>
      <w:r>
        <w:t>Contributions to general running costs</w:t>
      </w:r>
    </w:p>
    <w:p w:rsidR="000B4AFF" w:rsidRDefault="000B4AFF" w:rsidP="00034F21">
      <w:pPr>
        <w:pStyle w:val="ListParagraph"/>
        <w:numPr>
          <w:ilvl w:val="0"/>
          <w:numId w:val="18"/>
        </w:numPr>
      </w:pPr>
      <w:r>
        <w:t>Long term or ongoing revenue costs</w:t>
      </w:r>
    </w:p>
    <w:p w:rsidR="000B4AFF" w:rsidRDefault="000B4AFF" w:rsidP="00034F21">
      <w:pPr>
        <w:pStyle w:val="ListParagraph"/>
        <w:numPr>
          <w:ilvl w:val="0"/>
          <w:numId w:val="18"/>
        </w:numPr>
      </w:pPr>
      <w:r>
        <w:t>Purely capital projects e.g. buildings, improvements to street lights etc.</w:t>
      </w:r>
    </w:p>
    <w:p w:rsidR="000B4AFF" w:rsidRDefault="000B4AFF" w:rsidP="00034F21">
      <w:pPr>
        <w:pStyle w:val="ListParagraph"/>
        <w:numPr>
          <w:ilvl w:val="0"/>
          <w:numId w:val="18"/>
        </w:numPr>
      </w:pPr>
      <w:r>
        <w:t>Projects that take place outside Hertfordshire</w:t>
      </w:r>
    </w:p>
    <w:p w:rsidR="000B4AFF" w:rsidRDefault="000B4AFF" w:rsidP="00034F21">
      <w:pPr>
        <w:pStyle w:val="ListParagraph"/>
        <w:numPr>
          <w:ilvl w:val="0"/>
          <w:numId w:val="18"/>
        </w:numPr>
      </w:pPr>
      <w:r>
        <w:t>Activities that promote religious and/or political beliefs</w:t>
      </w:r>
    </w:p>
    <w:p w:rsidR="009B7DDF" w:rsidRDefault="009B7DDF" w:rsidP="00034F21">
      <w:pPr>
        <w:pStyle w:val="ListParagraph"/>
        <w:numPr>
          <w:ilvl w:val="0"/>
          <w:numId w:val="18"/>
        </w:numPr>
      </w:pPr>
      <w:r>
        <w:t>The Fund may not, under any circumstances, be used to support currently commissioned services that may be making a loss or have an operational shortfall.</w:t>
      </w:r>
    </w:p>
    <w:p w:rsidR="004073A5" w:rsidRDefault="004073A5" w:rsidP="0031087A">
      <w:pPr>
        <w:rPr>
          <w:b/>
        </w:rPr>
      </w:pPr>
    </w:p>
    <w:p w:rsidR="0031087A" w:rsidRPr="00674A11" w:rsidRDefault="00EA7A49" w:rsidP="0031087A">
      <w:pPr>
        <w:rPr>
          <w:b/>
        </w:rPr>
      </w:pPr>
      <w:r w:rsidRPr="00674A11">
        <w:rPr>
          <w:b/>
        </w:rPr>
        <w:t xml:space="preserve">How </w:t>
      </w:r>
      <w:r w:rsidR="00F141F8">
        <w:rPr>
          <w:b/>
        </w:rPr>
        <w:t>to</w:t>
      </w:r>
      <w:r w:rsidRPr="00674A11">
        <w:rPr>
          <w:b/>
        </w:rPr>
        <w:t xml:space="preserve"> apply?</w:t>
      </w:r>
    </w:p>
    <w:p w:rsidR="00EA7A49" w:rsidRDefault="00EA7A49" w:rsidP="0031087A">
      <w:pPr>
        <w:rPr>
          <w:i/>
        </w:rPr>
      </w:pPr>
      <w:r>
        <w:t>Organisations can apply onlin</w:t>
      </w:r>
      <w:r w:rsidR="00F77C5E">
        <w:t>e through the HCF website</w:t>
      </w:r>
      <w:r w:rsidR="00095A99">
        <w:rPr>
          <w:rStyle w:val="Hyperlink"/>
        </w:rPr>
        <w:t xml:space="preserve"> </w:t>
      </w:r>
    </w:p>
    <w:p w:rsidR="00EA7A49" w:rsidRDefault="00EA7A49" w:rsidP="00EA7A49">
      <w:r>
        <w:t xml:space="preserve">You’ll need to enter your email address and press submit after which you will be sent an email </w:t>
      </w:r>
      <w:r w:rsidR="00F37C20">
        <w:t>containing a</w:t>
      </w:r>
      <w:r>
        <w:t xml:space="preserve"> link to the full application form. If you enter your email address and do not receive the email with the link, please contact the grants team at </w:t>
      </w:r>
      <w:hyperlink r:id="rId9" w:history="1">
        <w:r w:rsidRPr="0043153C">
          <w:rPr>
            <w:rStyle w:val="Hyperlink"/>
          </w:rPr>
          <w:t>grants@hertscf.org.uk</w:t>
        </w:r>
      </w:hyperlink>
      <w:r>
        <w:t xml:space="preserve"> or call 01707 251351.</w:t>
      </w:r>
    </w:p>
    <w:p w:rsidR="00EA7A49" w:rsidRDefault="00EA7A49" w:rsidP="00EA7A49">
      <w:r>
        <w:t xml:space="preserve">Once you have received the email, follow the link to complete the application. You </w:t>
      </w:r>
      <w:r w:rsidR="00F96DF4">
        <w:t xml:space="preserve">can save your application as a draft so you do </w:t>
      </w:r>
      <w:r>
        <w:t xml:space="preserve">not have to complete the whole application in </w:t>
      </w:r>
      <w:r w:rsidR="00F96DF4">
        <w:t>one go. J</w:t>
      </w:r>
      <w:r>
        <w:t xml:space="preserve">ust remember to click on “Save Draft” each time in order to save any work you’ve done. </w:t>
      </w:r>
    </w:p>
    <w:p w:rsidR="00EA7A49" w:rsidRDefault="00EA7A49" w:rsidP="00EA7A49">
      <w:r>
        <w:t>To submit a complete application you will need to:</w:t>
      </w:r>
    </w:p>
    <w:p w:rsidR="00EA7A49" w:rsidRDefault="00EA7A49" w:rsidP="00EA7A49">
      <w:pPr>
        <w:pStyle w:val="ListParagraph"/>
        <w:numPr>
          <w:ilvl w:val="0"/>
          <w:numId w:val="9"/>
        </w:numPr>
      </w:pPr>
      <w:r>
        <w:t>Complete and submit the online application form</w:t>
      </w:r>
    </w:p>
    <w:p w:rsidR="00EA7A49" w:rsidRDefault="00EA7A49" w:rsidP="00EA7A49">
      <w:pPr>
        <w:pStyle w:val="ListParagraph"/>
        <w:numPr>
          <w:ilvl w:val="0"/>
          <w:numId w:val="9"/>
        </w:numPr>
      </w:pPr>
      <w:r>
        <w:t>Submit all the required supporting documents including:</w:t>
      </w:r>
    </w:p>
    <w:p w:rsidR="00EA7A49" w:rsidRDefault="00EA7A49" w:rsidP="00EA7A49">
      <w:pPr>
        <w:pStyle w:val="ListParagraph"/>
        <w:numPr>
          <w:ilvl w:val="1"/>
          <w:numId w:val="9"/>
        </w:numPr>
      </w:pPr>
      <w:r>
        <w:t>A copy of your con</w:t>
      </w:r>
      <w:r w:rsidR="00674A11">
        <w:t>stitution or governing document</w:t>
      </w:r>
    </w:p>
    <w:p w:rsidR="00EA7A49" w:rsidRDefault="00EA7A49" w:rsidP="00EA7A49">
      <w:pPr>
        <w:pStyle w:val="ListParagraph"/>
        <w:numPr>
          <w:ilvl w:val="1"/>
          <w:numId w:val="9"/>
        </w:numPr>
      </w:pPr>
      <w:r>
        <w:lastRenderedPageBreak/>
        <w:t xml:space="preserve">Latest </w:t>
      </w:r>
      <w:r w:rsidR="00674A11">
        <w:t xml:space="preserve">annual accounts </w:t>
      </w:r>
    </w:p>
    <w:p w:rsidR="00EA7A49" w:rsidRDefault="00674A11" w:rsidP="00EA7A49">
      <w:pPr>
        <w:pStyle w:val="ListParagraph"/>
        <w:numPr>
          <w:ilvl w:val="1"/>
          <w:numId w:val="9"/>
        </w:numPr>
      </w:pPr>
      <w:r>
        <w:t>List of trustees or management committee</w:t>
      </w:r>
    </w:p>
    <w:p w:rsidR="00DF2926" w:rsidRDefault="00DF2926" w:rsidP="00EA7A49">
      <w:pPr>
        <w:pStyle w:val="ListParagraph"/>
        <w:numPr>
          <w:ilvl w:val="1"/>
          <w:numId w:val="9"/>
        </w:numPr>
      </w:pPr>
      <w:r>
        <w:t>Equality policy and all safeguarding policies relevant to your work</w:t>
      </w:r>
    </w:p>
    <w:p w:rsidR="00EA7A49" w:rsidRDefault="00674A11" w:rsidP="00674A11">
      <w:r>
        <w:t xml:space="preserve">While not a requirement of the application, you will also have the opportunity to submit </w:t>
      </w:r>
      <w:r w:rsidR="00EA7A49">
        <w:t xml:space="preserve">a </w:t>
      </w:r>
      <w:r>
        <w:t xml:space="preserve">photo and/or </w:t>
      </w:r>
      <w:r w:rsidR="00EA7A49">
        <w:t xml:space="preserve">recent case studies of your work </w:t>
      </w:r>
      <w:r>
        <w:t>to</w:t>
      </w:r>
      <w:r w:rsidR="00EA7A49">
        <w:t xml:space="preserve"> help to illustrate what you do.</w:t>
      </w:r>
    </w:p>
    <w:p w:rsidR="00EA7A49" w:rsidRDefault="00EA7A49" w:rsidP="00EA7A49">
      <w:r>
        <w:t xml:space="preserve">All required documents (application form and supporting information) have to be received by the deadline in order for the application to be </w:t>
      </w:r>
      <w:r w:rsidR="00F96DF4">
        <w:t>considered</w:t>
      </w:r>
      <w:r>
        <w:t>.</w:t>
      </w:r>
    </w:p>
    <w:p w:rsidR="00674A11" w:rsidRPr="00674A11" w:rsidRDefault="00674A11" w:rsidP="00EA7A49">
      <w:pPr>
        <w:rPr>
          <w:b/>
        </w:rPr>
      </w:pPr>
      <w:r w:rsidRPr="00674A11">
        <w:rPr>
          <w:b/>
        </w:rPr>
        <w:t>What support is available?</w:t>
      </w:r>
    </w:p>
    <w:p w:rsidR="00674A11" w:rsidRDefault="00674A11" w:rsidP="00EA7A49">
      <w:r>
        <w:t>We want to make sure that we receive as many great applications as we can and we’re happy to provide support to make that happen.</w:t>
      </w:r>
      <w:r w:rsidR="00FF4259">
        <w:t xml:space="preserve">  </w:t>
      </w:r>
      <w:r>
        <w:t>If you have an i</w:t>
      </w:r>
      <w:r w:rsidR="0021406D">
        <w:t xml:space="preserve">dea for a project but need to talk it through with someone, </w:t>
      </w:r>
      <w:r w:rsidR="00592FFF">
        <w:t xml:space="preserve">or </w:t>
      </w:r>
      <w:r w:rsidR="0021406D">
        <w:t xml:space="preserve">would like some advice on whether your project fulfils the criteria </w:t>
      </w:r>
      <w:r w:rsidR="00592FFF">
        <w:t xml:space="preserve">before </w:t>
      </w:r>
      <w:r>
        <w:t xml:space="preserve">committing to an application, </w:t>
      </w:r>
      <w:r w:rsidR="00155D42">
        <w:t xml:space="preserve">contact </w:t>
      </w:r>
      <w:r w:rsidR="00FF4259">
        <w:t xml:space="preserve">Helen Doubal at </w:t>
      </w:r>
      <w:r w:rsidR="00155D42">
        <w:t xml:space="preserve">Hertfordshire Community Foundation. </w:t>
      </w:r>
      <w:hyperlink r:id="rId10" w:history="1">
        <w:r w:rsidR="00FF4259" w:rsidRPr="00C04A39">
          <w:rPr>
            <w:rStyle w:val="Hyperlink"/>
          </w:rPr>
          <w:t>Helen.doubal@hertscf.org.uk</w:t>
        </w:r>
      </w:hyperlink>
      <w:r w:rsidR="00FF4259">
        <w:t xml:space="preserve"> </w:t>
      </w:r>
      <w:proofErr w:type="spellStart"/>
      <w:r w:rsidR="00FF4259">
        <w:t>tel</w:t>
      </w:r>
      <w:proofErr w:type="spellEnd"/>
      <w:r w:rsidR="00FF4259">
        <w:t xml:space="preserve"> 01701 251351</w:t>
      </w:r>
    </w:p>
    <w:p w:rsidR="008D2691" w:rsidRDefault="00592FFF" w:rsidP="0021406D">
      <w:r>
        <w:t xml:space="preserve">Also, </w:t>
      </w:r>
      <w:r w:rsidR="00C36728">
        <w:t>i</w:t>
      </w:r>
      <w:r w:rsidR="0021406D">
        <w:t>f you have any questions about the application process, are having problems with the application form or need help submitting your application, please contact the grants team at Hertfordshire Community Foundation:</w:t>
      </w:r>
      <w:r w:rsidR="00FF4259">
        <w:t xml:space="preserve">   </w:t>
      </w:r>
      <w:r w:rsidR="0021406D">
        <w:t>Tel: 01707 251351</w:t>
      </w:r>
      <w:r w:rsidR="009B0F90">
        <w:tab/>
      </w:r>
      <w:r w:rsidR="0021406D">
        <w:t xml:space="preserve">Email: </w:t>
      </w:r>
      <w:hyperlink r:id="rId11" w:history="1">
        <w:r w:rsidR="0021406D" w:rsidRPr="002303B2">
          <w:rPr>
            <w:rStyle w:val="Hyperlink"/>
          </w:rPr>
          <w:t>grants@hertscf.org.uk</w:t>
        </w:r>
      </w:hyperlink>
      <w:r w:rsidR="0021406D">
        <w:t xml:space="preserve"> </w:t>
      </w:r>
    </w:p>
    <w:p w:rsidR="00674A11" w:rsidRPr="00674A11" w:rsidRDefault="00674A11" w:rsidP="0031087A">
      <w:pPr>
        <w:rPr>
          <w:b/>
        </w:rPr>
      </w:pPr>
      <w:r w:rsidRPr="00674A11">
        <w:rPr>
          <w:b/>
        </w:rPr>
        <w:t>How will you decide which applications to fund?</w:t>
      </w:r>
    </w:p>
    <w:p w:rsidR="00674A11" w:rsidRDefault="00674A11" w:rsidP="0031087A">
      <w:r>
        <w:t>Once all the applications have been received, they will be assessed by the teams at HCF and HCC.</w:t>
      </w:r>
      <w:r w:rsidR="00C36728">
        <w:t xml:space="preserve"> </w:t>
      </w:r>
      <w:r w:rsidR="004C0534">
        <w:t xml:space="preserve"> </w:t>
      </w:r>
      <w:r w:rsidR="00C1618D">
        <w:t>A</w:t>
      </w:r>
      <w:r w:rsidR="004C0534">
        <w:t xml:space="preserve">pplications will be checked against the mandatory eligibility requirements and evaluated according to how they meet the main grant criteria based on the information provided in the form and supporting documents.  </w:t>
      </w:r>
    </w:p>
    <w:p w:rsidR="00C1618D" w:rsidRDefault="004C0534" w:rsidP="0031087A">
      <w:r>
        <w:t xml:space="preserve">The most promising applications will be shortlisted for consideration by </w:t>
      </w:r>
      <w:r w:rsidR="00213808">
        <w:t>a</w:t>
      </w:r>
      <w:r>
        <w:t xml:space="preserve"> panel made up of repre</w:t>
      </w:r>
      <w:r w:rsidR="00213808">
        <w:t>sentatives from HCF and HCC</w:t>
      </w:r>
      <w:r w:rsidR="00FF4259">
        <w:t xml:space="preserve">.  </w:t>
      </w:r>
    </w:p>
    <w:p w:rsidR="00674A11" w:rsidRPr="00C36728" w:rsidRDefault="00AA1696" w:rsidP="0031087A">
      <w:r>
        <w:t>Final decision</w:t>
      </w:r>
      <w:r w:rsidR="004C0534">
        <w:t>s</w:t>
      </w:r>
      <w:r>
        <w:t xml:space="preserve"> will be made at the end of the panel meeting and groups will be informed shortly </w:t>
      </w:r>
      <w:r w:rsidRPr="00C36728">
        <w:t>after.</w:t>
      </w:r>
    </w:p>
    <w:p w:rsidR="00462F15" w:rsidRPr="001A10DF" w:rsidRDefault="00674A11" w:rsidP="009E601C">
      <w:pPr>
        <w:rPr>
          <w:b/>
          <w:color w:val="FF0000"/>
        </w:rPr>
      </w:pPr>
      <w:r w:rsidRPr="00C36728">
        <w:rPr>
          <w:b/>
        </w:rPr>
        <w:t>What are the timescales?</w:t>
      </w:r>
      <w:r w:rsidR="001A10DF" w:rsidRPr="00C36728">
        <w:rPr>
          <w:b/>
        </w:rPr>
        <w:t xml:space="preserve">  </w:t>
      </w:r>
    </w:p>
    <w:tbl>
      <w:tblPr>
        <w:tblStyle w:val="TableGrid"/>
        <w:tblW w:w="9075" w:type="dxa"/>
        <w:tblLook w:val="04A0" w:firstRow="1" w:lastRow="0" w:firstColumn="1" w:lastColumn="0" w:noHBand="0" w:noVBand="1"/>
      </w:tblPr>
      <w:tblGrid>
        <w:gridCol w:w="5665"/>
        <w:gridCol w:w="3410"/>
      </w:tblGrid>
      <w:tr w:rsidR="00213808" w:rsidTr="00C36728">
        <w:trPr>
          <w:trHeight w:val="326"/>
        </w:trPr>
        <w:tc>
          <w:tcPr>
            <w:tcW w:w="5665" w:type="dxa"/>
            <w:shd w:val="clear" w:color="auto" w:fill="D9D9D9" w:themeFill="background1" w:themeFillShade="D9"/>
          </w:tcPr>
          <w:p w:rsidR="00213808" w:rsidRDefault="00213808" w:rsidP="009E601C">
            <w:pPr>
              <w:rPr>
                <w:b/>
              </w:rPr>
            </w:pPr>
            <w:r>
              <w:rPr>
                <w:b/>
              </w:rPr>
              <w:t>Stage</w:t>
            </w:r>
          </w:p>
        </w:tc>
        <w:tc>
          <w:tcPr>
            <w:tcW w:w="3410" w:type="dxa"/>
            <w:shd w:val="clear" w:color="auto" w:fill="D9D9D9" w:themeFill="background1" w:themeFillShade="D9"/>
          </w:tcPr>
          <w:p w:rsidR="00213808" w:rsidRDefault="00213808" w:rsidP="009E601C">
            <w:pPr>
              <w:rPr>
                <w:b/>
              </w:rPr>
            </w:pPr>
            <w:r>
              <w:rPr>
                <w:b/>
              </w:rPr>
              <w:t>Date</w:t>
            </w:r>
            <w:r w:rsidR="00C36728">
              <w:rPr>
                <w:b/>
              </w:rPr>
              <w:t xml:space="preserve"> </w:t>
            </w:r>
          </w:p>
        </w:tc>
      </w:tr>
      <w:tr w:rsidR="00213808" w:rsidTr="00C36728">
        <w:trPr>
          <w:trHeight w:val="308"/>
        </w:trPr>
        <w:tc>
          <w:tcPr>
            <w:tcW w:w="5665" w:type="dxa"/>
          </w:tcPr>
          <w:p w:rsidR="00213808" w:rsidRDefault="00213808" w:rsidP="009E601C">
            <w:pPr>
              <w:rPr>
                <w:b/>
              </w:rPr>
            </w:pPr>
            <w:r>
              <w:t>Applications open</w:t>
            </w:r>
          </w:p>
        </w:tc>
        <w:tc>
          <w:tcPr>
            <w:tcW w:w="3410" w:type="dxa"/>
          </w:tcPr>
          <w:p w:rsidR="00213808" w:rsidRDefault="00C1618D" w:rsidP="00155D42">
            <w:pPr>
              <w:rPr>
                <w:b/>
              </w:rPr>
            </w:pPr>
            <w:r>
              <w:rPr>
                <w:b/>
              </w:rPr>
              <w:t>16</w:t>
            </w:r>
            <w:r w:rsidRPr="00C1618D">
              <w:rPr>
                <w:b/>
                <w:vertAlign w:val="superscript"/>
              </w:rPr>
              <w:t>th</w:t>
            </w:r>
            <w:r>
              <w:rPr>
                <w:b/>
              </w:rPr>
              <w:t xml:space="preserve"> September 2019</w:t>
            </w:r>
          </w:p>
        </w:tc>
      </w:tr>
      <w:tr w:rsidR="00213808" w:rsidTr="00C36728">
        <w:trPr>
          <w:trHeight w:val="326"/>
        </w:trPr>
        <w:tc>
          <w:tcPr>
            <w:tcW w:w="5665" w:type="dxa"/>
          </w:tcPr>
          <w:p w:rsidR="00213808" w:rsidRPr="0003570B" w:rsidRDefault="00213808" w:rsidP="009E601C">
            <w:pPr>
              <w:rPr>
                <w:b/>
              </w:rPr>
            </w:pPr>
            <w:r w:rsidRPr="0003570B">
              <w:rPr>
                <w:b/>
              </w:rPr>
              <w:t>Deadline for applications</w:t>
            </w:r>
          </w:p>
        </w:tc>
        <w:tc>
          <w:tcPr>
            <w:tcW w:w="3410" w:type="dxa"/>
          </w:tcPr>
          <w:p w:rsidR="00213808" w:rsidRPr="0003570B" w:rsidRDefault="00C1618D" w:rsidP="00155D42">
            <w:pPr>
              <w:rPr>
                <w:b/>
              </w:rPr>
            </w:pPr>
            <w:r>
              <w:rPr>
                <w:b/>
              </w:rPr>
              <w:t>2</w:t>
            </w:r>
            <w:r w:rsidRPr="00C1618D">
              <w:rPr>
                <w:b/>
                <w:vertAlign w:val="superscript"/>
              </w:rPr>
              <w:t>nd</w:t>
            </w:r>
            <w:r>
              <w:rPr>
                <w:b/>
              </w:rPr>
              <w:t xml:space="preserve"> January 2020</w:t>
            </w:r>
          </w:p>
        </w:tc>
      </w:tr>
      <w:tr w:rsidR="00213808" w:rsidTr="00C36728">
        <w:trPr>
          <w:trHeight w:val="308"/>
        </w:trPr>
        <w:tc>
          <w:tcPr>
            <w:tcW w:w="5665" w:type="dxa"/>
          </w:tcPr>
          <w:p w:rsidR="00213808" w:rsidRDefault="00C36728" w:rsidP="009E601C">
            <w:pPr>
              <w:rPr>
                <w:b/>
              </w:rPr>
            </w:pPr>
            <w:r>
              <w:t>Panel meeting</w:t>
            </w:r>
          </w:p>
        </w:tc>
        <w:tc>
          <w:tcPr>
            <w:tcW w:w="3410" w:type="dxa"/>
          </w:tcPr>
          <w:p w:rsidR="00213808" w:rsidRDefault="00C1618D" w:rsidP="009E601C">
            <w:pPr>
              <w:rPr>
                <w:b/>
              </w:rPr>
            </w:pPr>
            <w:r>
              <w:rPr>
                <w:b/>
              </w:rPr>
              <w:t>February 2020</w:t>
            </w:r>
          </w:p>
        </w:tc>
      </w:tr>
      <w:tr w:rsidR="00213808" w:rsidTr="00C36728">
        <w:trPr>
          <w:trHeight w:val="326"/>
        </w:trPr>
        <w:tc>
          <w:tcPr>
            <w:tcW w:w="5665" w:type="dxa"/>
          </w:tcPr>
          <w:p w:rsidR="00213808" w:rsidRDefault="00213808" w:rsidP="009E601C">
            <w:pPr>
              <w:rPr>
                <w:b/>
              </w:rPr>
            </w:pPr>
            <w:r>
              <w:t>Groups Informed of decision</w:t>
            </w:r>
          </w:p>
        </w:tc>
        <w:tc>
          <w:tcPr>
            <w:tcW w:w="3410" w:type="dxa"/>
          </w:tcPr>
          <w:p w:rsidR="00213808" w:rsidRDefault="00C1618D" w:rsidP="009E601C">
            <w:pPr>
              <w:rPr>
                <w:b/>
              </w:rPr>
            </w:pPr>
            <w:r>
              <w:rPr>
                <w:b/>
              </w:rPr>
              <w:t>By end February 2020</w:t>
            </w:r>
          </w:p>
        </w:tc>
      </w:tr>
      <w:tr w:rsidR="00213808" w:rsidTr="00C36728">
        <w:trPr>
          <w:trHeight w:val="308"/>
        </w:trPr>
        <w:tc>
          <w:tcPr>
            <w:tcW w:w="5665" w:type="dxa"/>
          </w:tcPr>
          <w:p w:rsidR="00213808" w:rsidRDefault="00213808" w:rsidP="009E601C">
            <w:pPr>
              <w:rPr>
                <w:b/>
              </w:rPr>
            </w:pPr>
            <w:r>
              <w:t>Funds distributed</w:t>
            </w:r>
          </w:p>
        </w:tc>
        <w:tc>
          <w:tcPr>
            <w:tcW w:w="3410" w:type="dxa"/>
          </w:tcPr>
          <w:p w:rsidR="00213808" w:rsidRDefault="00C1618D" w:rsidP="009E601C">
            <w:pPr>
              <w:rPr>
                <w:b/>
              </w:rPr>
            </w:pPr>
            <w:r>
              <w:rPr>
                <w:b/>
              </w:rPr>
              <w:t>March 2020</w:t>
            </w:r>
          </w:p>
        </w:tc>
      </w:tr>
      <w:tr w:rsidR="00213808" w:rsidTr="00C36728">
        <w:trPr>
          <w:trHeight w:val="326"/>
        </w:trPr>
        <w:tc>
          <w:tcPr>
            <w:tcW w:w="5665" w:type="dxa"/>
          </w:tcPr>
          <w:p w:rsidR="00213808" w:rsidRDefault="00213808" w:rsidP="009E601C">
            <w:pPr>
              <w:rPr>
                <w:b/>
              </w:rPr>
            </w:pPr>
            <w:r>
              <w:t>Funds must be spent by</w:t>
            </w:r>
          </w:p>
        </w:tc>
        <w:tc>
          <w:tcPr>
            <w:tcW w:w="3410" w:type="dxa"/>
          </w:tcPr>
          <w:p w:rsidR="00213808" w:rsidRDefault="00C1618D" w:rsidP="009E601C">
            <w:pPr>
              <w:rPr>
                <w:b/>
              </w:rPr>
            </w:pPr>
            <w:r>
              <w:rPr>
                <w:b/>
              </w:rPr>
              <w:t xml:space="preserve">End March </w:t>
            </w:r>
            <w:r w:rsidR="00C36728">
              <w:rPr>
                <w:b/>
              </w:rPr>
              <w:t>2020</w:t>
            </w:r>
          </w:p>
        </w:tc>
      </w:tr>
      <w:tr w:rsidR="00155D42" w:rsidTr="00C36728">
        <w:trPr>
          <w:trHeight w:val="308"/>
        </w:trPr>
        <w:tc>
          <w:tcPr>
            <w:tcW w:w="5665" w:type="dxa"/>
          </w:tcPr>
          <w:p w:rsidR="00155D42" w:rsidRDefault="00155D42" w:rsidP="00213808">
            <w:r>
              <w:t>Mid grant monitoring</w:t>
            </w:r>
          </w:p>
        </w:tc>
        <w:tc>
          <w:tcPr>
            <w:tcW w:w="3410" w:type="dxa"/>
          </w:tcPr>
          <w:p w:rsidR="00155D42" w:rsidRDefault="00C1618D" w:rsidP="00C1618D">
            <w:r>
              <w:t>September 2020</w:t>
            </w:r>
          </w:p>
        </w:tc>
      </w:tr>
      <w:tr w:rsidR="00213808" w:rsidTr="00C36728">
        <w:trPr>
          <w:trHeight w:val="308"/>
        </w:trPr>
        <w:tc>
          <w:tcPr>
            <w:tcW w:w="5665" w:type="dxa"/>
          </w:tcPr>
          <w:p w:rsidR="00213808" w:rsidRDefault="00213808" w:rsidP="00213808">
            <w:pPr>
              <w:rPr>
                <w:b/>
              </w:rPr>
            </w:pPr>
            <w:r>
              <w:t>Monitoring for successful grant recipients due:</w:t>
            </w:r>
          </w:p>
        </w:tc>
        <w:tc>
          <w:tcPr>
            <w:tcW w:w="3410" w:type="dxa"/>
          </w:tcPr>
          <w:p w:rsidR="00213808" w:rsidRDefault="00C1618D" w:rsidP="00C1618D">
            <w:pPr>
              <w:rPr>
                <w:b/>
              </w:rPr>
            </w:pPr>
            <w:r>
              <w:rPr>
                <w:b/>
              </w:rPr>
              <w:t xml:space="preserve">End March </w:t>
            </w:r>
            <w:r w:rsidR="00C36728">
              <w:rPr>
                <w:b/>
              </w:rPr>
              <w:t>202</w:t>
            </w:r>
            <w:r>
              <w:rPr>
                <w:b/>
              </w:rPr>
              <w:t>1</w:t>
            </w:r>
          </w:p>
        </w:tc>
      </w:tr>
    </w:tbl>
    <w:p w:rsidR="00AA1696" w:rsidRDefault="00AA1696">
      <w:r>
        <w:tab/>
      </w:r>
    </w:p>
    <w:p w:rsidR="00AA1696" w:rsidRDefault="00AA1696">
      <w:r>
        <w:lastRenderedPageBreak/>
        <w:tab/>
      </w:r>
    </w:p>
    <w:p w:rsidR="006B60C3" w:rsidRPr="00611D76" w:rsidRDefault="00611D76">
      <w:pPr>
        <w:rPr>
          <w:b/>
        </w:rPr>
      </w:pPr>
      <w:r w:rsidRPr="00611D76">
        <w:rPr>
          <w:b/>
        </w:rPr>
        <w:t>What are the monitoring requirements?</w:t>
      </w:r>
    </w:p>
    <w:p w:rsidR="00611D76" w:rsidRDefault="00611D76">
      <w:r>
        <w:t>All successful grant recipients will be required to report back on their grant and stated outcomes.</w:t>
      </w:r>
    </w:p>
    <w:p w:rsidR="00611D76" w:rsidRDefault="00611D76">
      <w:r>
        <w:t>A simple interim report will be requested within 6 months of the grant being made to enable us to review the progress of the project, tackle any arising issues and celebrate any early successes.</w:t>
      </w:r>
    </w:p>
    <w:p w:rsidR="00611D76" w:rsidRDefault="00611D76">
      <w:r>
        <w:t xml:space="preserve">All funds should be spent and full monitoring received by the end of </w:t>
      </w:r>
      <w:r w:rsidR="00C1618D">
        <w:t>March 2021</w:t>
      </w:r>
      <w:r>
        <w:t xml:space="preserve">. </w:t>
      </w:r>
      <w:r w:rsidR="00C1618D">
        <w:t xml:space="preserve">We may ask to see </w:t>
      </w:r>
      <w:r>
        <w:t>receipts, invoices or other proof of expenditure so you are advised to keep accurate records for the duration o</w:t>
      </w:r>
      <w:r w:rsidR="00C1618D">
        <w:t>f the project and for at least two years</w:t>
      </w:r>
      <w:r>
        <w:t xml:space="preserve"> afterwards.</w:t>
      </w:r>
    </w:p>
    <w:p w:rsidR="00611D76" w:rsidRDefault="00611D76">
      <w:r>
        <w:t>A link to the monitoring forms will be sent to you by email shortly after the grant has been awarded.</w:t>
      </w:r>
    </w:p>
    <w:p w:rsidR="00FD61BB" w:rsidRDefault="00FD61BB" w:rsidP="00AA1696">
      <w:pPr>
        <w:spacing w:after="0"/>
      </w:pPr>
    </w:p>
    <w:p w:rsidR="00AA1696" w:rsidRPr="002A0251" w:rsidRDefault="0003570B" w:rsidP="0031087A">
      <w:pPr>
        <w:rPr>
          <w:b/>
          <w:u w:val="single"/>
        </w:rPr>
      </w:pPr>
      <w:r>
        <w:rPr>
          <w:b/>
          <w:u w:val="single"/>
        </w:rPr>
        <w:t>Additional notes on grants criteria</w:t>
      </w:r>
    </w:p>
    <w:p w:rsidR="00F37C20" w:rsidRDefault="00F37C20" w:rsidP="000B344A">
      <w:r>
        <w:t xml:space="preserve">We’re looking for applications that are community focused, preventative and promote well-being among </w:t>
      </w:r>
      <w:r w:rsidR="00131485">
        <w:t xml:space="preserve">adults in </w:t>
      </w:r>
      <w:r>
        <w:t xml:space="preserve">Hertfordshire. </w:t>
      </w:r>
      <w:r w:rsidR="002A0251">
        <w:t>A</w:t>
      </w:r>
      <w:r w:rsidR="000B344A">
        <w:t xml:space="preserve">ll applications must show how their projects meet the main grant criteria – further guidance on each element of that is below. </w:t>
      </w:r>
    </w:p>
    <w:p w:rsidR="00131485" w:rsidRDefault="00131485" w:rsidP="00131485"/>
    <w:p w:rsidR="000B344A" w:rsidRDefault="006B60C3" w:rsidP="00131485">
      <w:pPr>
        <w:spacing w:after="200" w:line="276" w:lineRule="auto"/>
        <w:contextualSpacing/>
        <w:rPr>
          <w:rFonts w:ascii="Calibri" w:hAnsi="Calibri" w:cs="Times New Roman"/>
          <w:b/>
          <w:bCs/>
        </w:rPr>
      </w:pPr>
      <w:r w:rsidRPr="006B60C3">
        <w:rPr>
          <w:rFonts w:ascii="Calibri" w:hAnsi="Calibri" w:cs="Times New Roman"/>
          <w:b/>
        </w:rPr>
        <w:t>B</w:t>
      </w:r>
      <w:r w:rsidR="00131485" w:rsidRPr="006B60C3">
        <w:rPr>
          <w:rFonts w:ascii="Calibri" w:hAnsi="Calibri" w:cs="Times New Roman"/>
          <w:b/>
        </w:rPr>
        <w:t xml:space="preserve">e focused on </w:t>
      </w:r>
      <w:r w:rsidR="00131485" w:rsidRPr="006B60C3">
        <w:rPr>
          <w:rFonts w:ascii="Calibri" w:hAnsi="Calibri" w:cs="Times New Roman"/>
          <w:b/>
          <w:bCs/>
        </w:rPr>
        <w:t>prevention</w:t>
      </w:r>
      <w:r w:rsidR="000B344A">
        <w:rPr>
          <w:rFonts w:ascii="Calibri" w:hAnsi="Calibri" w:cs="Times New Roman"/>
          <w:b/>
          <w:bCs/>
        </w:rPr>
        <w:t>:</w:t>
      </w:r>
    </w:p>
    <w:p w:rsidR="000B344A" w:rsidRDefault="000B344A" w:rsidP="00131485">
      <w:pPr>
        <w:spacing w:after="200" w:line="276" w:lineRule="auto"/>
        <w:contextualSpacing/>
        <w:rPr>
          <w:rFonts w:ascii="Calibri" w:hAnsi="Calibri" w:cs="Times New Roman"/>
          <w:b/>
          <w:bCs/>
        </w:rPr>
      </w:pPr>
    </w:p>
    <w:p w:rsidR="00131485" w:rsidRDefault="000B344A" w:rsidP="00FE1478">
      <w:pPr>
        <w:spacing w:after="200" w:line="276" w:lineRule="auto"/>
        <w:contextualSpacing/>
        <w:rPr>
          <w:rFonts w:ascii="Calibri" w:hAnsi="Calibri" w:cs="Times New Roman"/>
          <w:bCs/>
        </w:rPr>
      </w:pPr>
      <w:r>
        <w:rPr>
          <w:rFonts w:ascii="Calibri" w:hAnsi="Calibri" w:cs="Times New Roman"/>
          <w:bCs/>
        </w:rPr>
        <w:t>I</w:t>
      </w:r>
      <w:r w:rsidR="00237490">
        <w:rPr>
          <w:rFonts w:ascii="Calibri" w:hAnsi="Calibri" w:cs="Times New Roman"/>
          <w:bCs/>
        </w:rPr>
        <w:t>t is better for everyone if we can help prevent difficulties from occurring rather than allowing situations to deteriorate to the point of crisis. As a result we</w:t>
      </w:r>
      <w:r w:rsidR="006B60C3" w:rsidRPr="006B60C3">
        <w:rPr>
          <w:rFonts w:ascii="Calibri" w:hAnsi="Calibri" w:cs="Times New Roman"/>
          <w:bCs/>
        </w:rPr>
        <w:t>’re loo</w:t>
      </w:r>
      <w:r w:rsidR="00237490">
        <w:rPr>
          <w:rFonts w:ascii="Calibri" w:hAnsi="Calibri" w:cs="Times New Roman"/>
          <w:bCs/>
        </w:rPr>
        <w:t xml:space="preserve">king for projects that support people to take positive actions to reduce the difficulties they experience and the need for more intensive interventions. </w:t>
      </w:r>
    </w:p>
    <w:p w:rsidR="00B622EE" w:rsidRDefault="00B622EE" w:rsidP="00FE1478">
      <w:pPr>
        <w:spacing w:after="200" w:line="276" w:lineRule="auto"/>
        <w:contextualSpacing/>
        <w:rPr>
          <w:rFonts w:ascii="Calibri" w:hAnsi="Calibri" w:cs="Times New Roman"/>
          <w:bCs/>
        </w:rPr>
      </w:pPr>
    </w:p>
    <w:p w:rsidR="00B622EE" w:rsidRDefault="00B622EE" w:rsidP="00B622EE">
      <w:pPr>
        <w:spacing w:after="200" w:line="276" w:lineRule="auto"/>
        <w:contextualSpacing/>
        <w:rPr>
          <w:rFonts w:ascii="Calibri" w:hAnsi="Calibri" w:cs="Times New Roman"/>
          <w:bCs/>
        </w:rPr>
      </w:pPr>
      <w:r>
        <w:rPr>
          <w:rFonts w:ascii="Calibri" w:hAnsi="Calibri" w:cs="Times New Roman"/>
          <w:bCs/>
        </w:rPr>
        <w:t>For example:</w:t>
      </w:r>
    </w:p>
    <w:p w:rsidR="00B622EE" w:rsidRDefault="00B622EE" w:rsidP="00B622EE">
      <w:pPr>
        <w:pStyle w:val="ListParagraph"/>
        <w:numPr>
          <w:ilvl w:val="0"/>
          <w:numId w:val="12"/>
        </w:numPr>
        <w:spacing w:after="200" w:line="276" w:lineRule="auto"/>
        <w:rPr>
          <w:rFonts w:ascii="Calibri" w:hAnsi="Calibri" w:cs="Times New Roman"/>
        </w:rPr>
      </w:pPr>
      <w:r>
        <w:rPr>
          <w:rFonts w:ascii="Calibri" w:hAnsi="Calibri" w:cs="Times New Roman"/>
        </w:rPr>
        <w:t>A</w:t>
      </w:r>
      <w:r w:rsidRPr="00237490">
        <w:rPr>
          <w:rFonts w:ascii="Calibri" w:hAnsi="Calibri" w:cs="Times New Roman"/>
        </w:rPr>
        <w:t xml:space="preserve"> project which helps the elderly remain fit will help them remain independent and healthy while </w:t>
      </w:r>
      <w:r>
        <w:rPr>
          <w:rFonts w:ascii="Calibri" w:hAnsi="Calibri" w:cs="Times New Roman"/>
        </w:rPr>
        <w:t>reducing</w:t>
      </w:r>
      <w:r w:rsidRPr="00237490">
        <w:rPr>
          <w:rFonts w:ascii="Calibri" w:hAnsi="Calibri" w:cs="Times New Roman"/>
        </w:rPr>
        <w:t xml:space="preserve"> the number of people requiring medical intervention</w:t>
      </w:r>
      <w:r w:rsidR="000A3999">
        <w:rPr>
          <w:rFonts w:ascii="Calibri" w:hAnsi="Calibri" w:cs="Times New Roman"/>
        </w:rPr>
        <w:t xml:space="preserve"> or social care.</w:t>
      </w:r>
    </w:p>
    <w:p w:rsidR="005E24A9" w:rsidRDefault="00B622EE" w:rsidP="007C646A">
      <w:pPr>
        <w:pStyle w:val="ListParagraph"/>
        <w:numPr>
          <w:ilvl w:val="0"/>
          <w:numId w:val="12"/>
        </w:numPr>
        <w:spacing w:after="200" w:line="276" w:lineRule="auto"/>
        <w:rPr>
          <w:rFonts w:ascii="Calibri" w:hAnsi="Calibri" w:cs="Times New Roman"/>
        </w:rPr>
      </w:pPr>
      <w:r w:rsidRPr="00372BAE">
        <w:rPr>
          <w:rFonts w:ascii="Calibri" w:hAnsi="Calibri" w:cs="Times New Roman"/>
        </w:rPr>
        <w:t xml:space="preserve">A project that helps </w:t>
      </w:r>
      <w:r w:rsidR="00155D42" w:rsidRPr="00372BAE">
        <w:rPr>
          <w:rFonts w:ascii="Calibri" w:hAnsi="Calibri" w:cs="Times New Roman"/>
        </w:rPr>
        <w:t xml:space="preserve">reduce loneliness by connecting people through a meaningful project will help </w:t>
      </w:r>
      <w:r w:rsidR="00372BAE" w:rsidRPr="00372BAE">
        <w:rPr>
          <w:rFonts w:ascii="Calibri" w:hAnsi="Calibri" w:cs="Times New Roman"/>
        </w:rPr>
        <w:t xml:space="preserve">improve the mental health and wellbeing of all involved.  For example </w:t>
      </w:r>
      <w:r w:rsidR="00DA791B">
        <w:rPr>
          <w:rFonts w:ascii="Calibri" w:hAnsi="Calibri" w:cs="Times New Roman"/>
        </w:rPr>
        <w:t xml:space="preserve">realistic and accessible activities which enable people with learning disabilities to </w:t>
      </w:r>
      <w:r w:rsidR="00C36728">
        <w:rPr>
          <w:rFonts w:ascii="Calibri" w:hAnsi="Calibri" w:cs="Times New Roman"/>
        </w:rPr>
        <w:t xml:space="preserve">make meaningful and lasting connections with others and become integrated into their community.  Thus they </w:t>
      </w:r>
      <w:r w:rsidR="00DA791B">
        <w:rPr>
          <w:rFonts w:ascii="Calibri" w:hAnsi="Calibri" w:cs="Times New Roman"/>
        </w:rPr>
        <w:t xml:space="preserve">are less likely to have mental health issues associated with isolation. </w:t>
      </w:r>
    </w:p>
    <w:p w:rsidR="00A8522E" w:rsidRPr="00372BAE" w:rsidRDefault="00A8522E" w:rsidP="007C646A">
      <w:pPr>
        <w:pStyle w:val="ListParagraph"/>
        <w:numPr>
          <w:ilvl w:val="0"/>
          <w:numId w:val="12"/>
        </w:numPr>
        <w:spacing w:after="200" w:line="276" w:lineRule="auto"/>
        <w:rPr>
          <w:rFonts w:ascii="Calibri" w:hAnsi="Calibri" w:cs="Times New Roman"/>
        </w:rPr>
      </w:pPr>
      <w:r>
        <w:rPr>
          <w:rFonts w:ascii="Calibri" w:hAnsi="Calibri" w:cs="Times New Roman"/>
        </w:rPr>
        <w:t>Meaningful projects which meet the objectives of the Year of Culture are particularly welcome</w:t>
      </w:r>
    </w:p>
    <w:p w:rsidR="005E24A9" w:rsidRDefault="005E24A9" w:rsidP="00FE1478">
      <w:pPr>
        <w:spacing w:after="200" w:line="276" w:lineRule="auto"/>
        <w:contextualSpacing/>
        <w:rPr>
          <w:rFonts w:ascii="Calibri" w:hAnsi="Calibri" w:cs="Times New Roman"/>
        </w:rPr>
      </w:pPr>
      <w:r>
        <w:rPr>
          <w:rFonts w:ascii="Calibri" w:hAnsi="Calibri" w:cs="Times New Roman"/>
        </w:rPr>
        <w:t xml:space="preserve">You’ll also need to show that there is a need for the project. Using the example above, if you want to run a project which is aimed at helping the elderly remain fit, you’ll need to be able to show that there are some who aren’t already doing that, the difficulties that can create for them and how your project will tackle that. </w:t>
      </w:r>
    </w:p>
    <w:p w:rsidR="005E24A9" w:rsidRDefault="005E24A9" w:rsidP="00FE1478">
      <w:pPr>
        <w:spacing w:after="200" w:line="276" w:lineRule="auto"/>
        <w:contextualSpacing/>
        <w:rPr>
          <w:rFonts w:ascii="Calibri" w:hAnsi="Calibri" w:cs="Times New Roman"/>
        </w:rPr>
      </w:pPr>
    </w:p>
    <w:p w:rsidR="005E24A9" w:rsidRDefault="005E24A9" w:rsidP="00FE1478">
      <w:pPr>
        <w:spacing w:after="200" w:line="276" w:lineRule="auto"/>
        <w:contextualSpacing/>
        <w:rPr>
          <w:rFonts w:ascii="Calibri" w:hAnsi="Calibri" w:cs="Times New Roman"/>
        </w:rPr>
      </w:pPr>
      <w:r>
        <w:rPr>
          <w:rFonts w:ascii="Calibri" w:hAnsi="Calibri" w:cs="Times New Roman"/>
        </w:rPr>
        <w:t xml:space="preserve">As always, we would encourage you to use a range of data </w:t>
      </w:r>
      <w:r w:rsidR="00334E6C">
        <w:rPr>
          <w:rFonts w:ascii="Calibri" w:hAnsi="Calibri" w:cs="Times New Roman"/>
        </w:rPr>
        <w:t xml:space="preserve">– </w:t>
      </w:r>
      <w:hyperlink r:id="rId12" w:history="1">
        <w:r w:rsidR="00334E6C" w:rsidRPr="00334E6C">
          <w:rPr>
            <w:rStyle w:val="Hyperlink"/>
            <w:rFonts w:ascii="Calibri" w:hAnsi="Calibri" w:cs="Times New Roman"/>
          </w:rPr>
          <w:t>Hertfordshire Matters</w:t>
        </w:r>
      </w:hyperlink>
      <w:r w:rsidR="00334E6C">
        <w:rPr>
          <w:rFonts w:ascii="Calibri" w:hAnsi="Calibri" w:cs="Times New Roman"/>
        </w:rPr>
        <w:t xml:space="preserve"> is a useful starting point and includes links to further information including Census data, Hertfordshire’s Joint Strategic Needs analysis and others.</w:t>
      </w:r>
      <w:r w:rsidR="00372BAE">
        <w:rPr>
          <w:rFonts w:ascii="Calibri" w:hAnsi="Calibri" w:cs="Times New Roman"/>
        </w:rPr>
        <w:t xml:space="preserve">  Herts Insight</w:t>
      </w:r>
      <w:r w:rsidR="00462F15">
        <w:rPr>
          <w:rFonts w:ascii="Calibri" w:hAnsi="Calibri" w:cs="Times New Roman"/>
        </w:rPr>
        <w:t xml:space="preserve"> is also a valuable source of data.</w:t>
      </w:r>
    </w:p>
    <w:p w:rsidR="00C938A4" w:rsidRDefault="00C938A4" w:rsidP="00131485">
      <w:pPr>
        <w:spacing w:after="200" w:line="276" w:lineRule="auto"/>
        <w:contextualSpacing/>
        <w:rPr>
          <w:rFonts w:ascii="Calibri" w:hAnsi="Calibri" w:cs="Times New Roman"/>
          <w:b/>
          <w:lang w:val="en-US"/>
        </w:rPr>
      </w:pPr>
    </w:p>
    <w:p w:rsidR="00131485" w:rsidRDefault="00131485" w:rsidP="00131485">
      <w:pPr>
        <w:spacing w:after="200" w:line="276" w:lineRule="auto"/>
        <w:contextualSpacing/>
        <w:rPr>
          <w:rFonts w:ascii="Calibri" w:hAnsi="Calibri" w:cs="Times New Roman"/>
          <w:b/>
          <w:lang w:val="en-US"/>
        </w:rPr>
      </w:pPr>
      <w:r w:rsidRPr="000B344A">
        <w:rPr>
          <w:rFonts w:ascii="Calibri" w:hAnsi="Calibri" w:cs="Times New Roman"/>
          <w:b/>
          <w:lang w:val="en-US"/>
        </w:rPr>
        <w:t>Have clearly de</w:t>
      </w:r>
      <w:r w:rsidR="000B344A" w:rsidRPr="000B344A">
        <w:rPr>
          <w:rFonts w:ascii="Calibri" w:hAnsi="Calibri" w:cs="Times New Roman"/>
          <w:b/>
          <w:lang w:val="en-US"/>
        </w:rPr>
        <w:t>fined and demonstrable outcomes</w:t>
      </w:r>
      <w:r w:rsidR="00E74B41">
        <w:rPr>
          <w:rFonts w:ascii="Calibri" w:hAnsi="Calibri" w:cs="Times New Roman"/>
          <w:b/>
          <w:lang w:val="en-US"/>
        </w:rPr>
        <w:t>:</w:t>
      </w:r>
    </w:p>
    <w:p w:rsidR="000B344A" w:rsidRDefault="000B344A" w:rsidP="00131485">
      <w:pPr>
        <w:spacing w:after="200" w:line="276" w:lineRule="auto"/>
        <w:contextualSpacing/>
        <w:rPr>
          <w:rFonts w:ascii="Calibri" w:hAnsi="Calibri" w:cs="Times New Roman"/>
          <w:b/>
          <w:lang w:val="en-US"/>
        </w:rPr>
      </w:pPr>
    </w:p>
    <w:p w:rsidR="000B344A" w:rsidRDefault="000B344A" w:rsidP="00131485">
      <w:pPr>
        <w:spacing w:after="200" w:line="276" w:lineRule="auto"/>
        <w:contextualSpacing/>
        <w:rPr>
          <w:rFonts w:ascii="Calibri" w:hAnsi="Calibri" w:cs="Times New Roman"/>
          <w:lang w:val="en-US"/>
        </w:rPr>
      </w:pPr>
      <w:r>
        <w:rPr>
          <w:rFonts w:ascii="Calibri" w:hAnsi="Calibri" w:cs="Times New Roman"/>
          <w:lang w:val="en-US"/>
        </w:rPr>
        <w:t xml:space="preserve">Applicants need to be able to show what they are trying to achieve and how they will know </w:t>
      </w:r>
      <w:r w:rsidR="00552520">
        <w:rPr>
          <w:rFonts w:ascii="Calibri" w:hAnsi="Calibri" w:cs="Times New Roman"/>
          <w:lang w:val="en-US"/>
        </w:rPr>
        <w:t xml:space="preserve">if they have been successful. That means that as well as </w:t>
      </w:r>
      <w:r w:rsidR="00136AA9">
        <w:rPr>
          <w:rFonts w:ascii="Calibri" w:hAnsi="Calibri" w:cs="Times New Roman"/>
          <w:lang w:val="en-US"/>
        </w:rPr>
        <w:t>making sure</w:t>
      </w:r>
      <w:r w:rsidR="00552520">
        <w:rPr>
          <w:rFonts w:ascii="Calibri" w:hAnsi="Calibri" w:cs="Times New Roman"/>
          <w:lang w:val="en-US"/>
        </w:rPr>
        <w:t xml:space="preserve"> you have prov</w:t>
      </w:r>
      <w:r w:rsidR="00C860DE">
        <w:rPr>
          <w:rFonts w:ascii="Calibri" w:hAnsi="Calibri" w:cs="Times New Roman"/>
          <w:lang w:val="en-US"/>
        </w:rPr>
        <w:t>ided the services/activities</w:t>
      </w:r>
      <w:r w:rsidR="00552520">
        <w:rPr>
          <w:rFonts w:ascii="Calibri" w:hAnsi="Calibri" w:cs="Times New Roman"/>
          <w:lang w:val="en-US"/>
        </w:rPr>
        <w:t xml:space="preserve">, you need to </w:t>
      </w:r>
      <w:r w:rsidR="00136AA9">
        <w:rPr>
          <w:rFonts w:ascii="Calibri" w:hAnsi="Calibri" w:cs="Times New Roman"/>
          <w:lang w:val="en-US"/>
        </w:rPr>
        <w:t xml:space="preserve">be able to evaluate whether they have had the desired effect or made a </w:t>
      </w:r>
      <w:r w:rsidR="00552520">
        <w:rPr>
          <w:rFonts w:ascii="Calibri" w:hAnsi="Calibri" w:cs="Times New Roman"/>
          <w:lang w:val="en-US"/>
        </w:rPr>
        <w:t xml:space="preserve">difference to those who </w:t>
      </w:r>
      <w:r w:rsidR="008B0B21">
        <w:rPr>
          <w:rFonts w:ascii="Calibri" w:hAnsi="Calibri" w:cs="Times New Roman"/>
          <w:lang w:val="en-US"/>
        </w:rPr>
        <w:t>you are aiming to help</w:t>
      </w:r>
      <w:r w:rsidR="00552520">
        <w:rPr>
          <w:rFonts w:ascii="Calibri" w:hAnsi="Calibri" w:cs="Times New Roman"/>
          <w:lang w:val="en-US"/>
        </w:rPr>
        <w:t>.</w:t>
      </w:r>
    </w:p>
    <w:p w:rsidR="00552520" w:rsidRDefault="00552520" w:rsidP="00131485">
      <w:pPr>
        <w:spacing w:after="200" w:line="276" w:lineRule="auto"/>
        <w:contextualSpacing/>
        <w:rPr>
          <w:rFonts w:ascii="Calibri" w:hAnsi="Calibri" w:cs="Times New Roman"/>
          <w:lang w:val="en-US"/>
        </w:rPr>
      </w:pPr>
    </w:p>
    <w:p w:rsidR="00FB38F3" w:rsidRDefault="00552520" w:rsidP="00131485">
      <w:pPr>
        <w:spacing w:after="200" w:line="276" w:lineRule="auto"/>
        <w:contextualSpacing/>
        <w:rPr>
          <w:rFonts w:ascii="Calibri" w:hAnsi="Calibri" w:cs="Times New Roman"/>
          <w:lang w:val="en-US"/>
        </w:rPr>
      </w:pPr>
      <w:r>
        <w:rPr>
          <w:rFonts w:ascii="Calibri" w:hAnsi="Calibri" w:cs="Times New Roman"/>
          <w:lang w:val="en-US"/>
        </w:rPr>
        <w:t xml:space="preserve">For example, an education/awareness project that is focused on falls prevention could measure how many people they </w:t>
      </w:r>
      <w:r w:rsidR="00136AA9">
        <w:rPr>
          <w:rFonts w:ascii="Calibri" w:hAnsi="Calibri" w:cs="Times New Roman"/>
          <w:lang w:val="en-US"/>
        </w:rPr>
        <w:t>sent</w:t>
      </w:r>
      <w:r>
        <w:rPr>
          <w:rFonts w:ascii="Calibri" w:hAnsi="Calibri" w:cs="Times New Roman"/>
          <w:lang w:val="en-US"/>
        </w:rPr>
        <w:t xml:space="preserve"> their i</w:t>
      </w:r>
      <w:r w:rsidR="00136AA9">
        <w:rPr>
          <w:rFonts w:ascii="Calibri" w:hAnsi="Calibri" w:cs="Times New Roman"/>
          <w:lang w:val="en-US"/>
        </w:rPr>
        <w:t>nformation to or how many people attended an information session</w:t>
      </w:r>
      <w:r>
        <w:rPr>
          <w:rFonts w:ascii="Calibri" w:hAnsi="Calibri" w:cs="Times New Roman"/>
          <w:lang w:val="en-US"/>
        </w:rPr>
        <w:t xml:space="preserve"> </w:t>
      </w:r>
      <w:r w:rsidR="00136AA9">
        <w:rPr>
          <w:rFonts w:ascii="Calibri" w:hAnsi="Calibri" w:cs="Times New Roman"/>
          <w:lang w:val="en-US"/>
        </w:rPr>
        <w:t xml:space="preserve">but they should also be looking at ways of finding out </w:t>
      </w:r>
      <w:r>
        <w:rPr>
          <w:rFonts w:ascii="Calibri" w:hAnsi="Calibri" w:cs="Times New Roman"/>
          <w:lang w:val="en-US"/>
        </w:rPr>
        <w:t xml:space="preserve">whether those people learnt new ways of </w:t>
      </w:r>
    </w:p>
    <w:p w:rsidR="00136AA9" w:rsidRDefault="00136AA9" w:rsidP="00131485">
      <w:pPr>
        <w:spacing w:after="200" w:line="276" w:lineRule="auto"/>
        <w:contextualSpacing/>
        <w:rPr>
          <w:rFonts w:ascii="Calibri" w:hAnsi="Calibri" w:cs="Times New Roman"/>
          <w:lang w:val="en-US"/>
        </w:rPr>
      </w:pPr>
      <w:proofErr w:type="gramStart"/>
      <w:r>
        <w:rPr>
          <w:rFonts w:ascii="Calibri" w:hAnsi="Calibri" w:cs="Times New Roman"/>
          <w:lang w:val="en-US"/>
        </w:rPr>
        <w:t>keeping</w:t>
      </w:r>
      <w:proofErr w:type="gramEnd"/>
      <w:r>
        <w:rPr>
          <w:rFonts w:ascii="Calibri" w:hAnsi="Calibri" w:cs="Times New Roman"/>
          <w:lang w:val="en-US"/>
        </w:rPr>
        <w:t xml:space="preserve"> themselves safe or whether they used that information to make any</w:t>
      </w:r>
      <w:r w:rsidR="00552520">
        <w:rPr>
          <w:rFonts w:ascii="Calibri" w:hAnsi="Calibri" w:cs="Times New Roman"/>
          <w:lang w:val="en-US"/>
        </w:rPr>
        <w:t xml:space="preserve"> changes </w:t>
      </w:r>
      <w:r>
        <w:rPr>
          <w:rFonts w:ascii="Calibri" w:hAnsi="Calibri" w:cs="Times New Roman"/>
          <w:lang w:val="en-US"/>
        </w:rPr>
        <w:t xml:space="preserve">to </w:t>
      </w:r>
      <w:r w:rsidR="00552520">
        <w:rPr>
          <w:rFonts w:ascii="Calibri" w:hAnsi="Calibri" w:cs="Times New Roman"/>
          <w:lang w:val="en-US"/>
        </w:rPr>
        <w:t xml:space="preserve">their lifestyle or environment </w:t>
      </w:r>
      <w:r w:rsidR="00E74B41">
        <w:rPr>
          <w:rFonts w:ascii="Calibri" w:hAnsi="Calibri" w:cs="Times New Roman"/>
          <w:lang w:val="en-US"/>
        </w:rPr>
        <w:t xml:space="preserve">that would reduce the likelihood of falls </w:t>
      </w:r>
      <w:r w:rsidR="00552520">
        <w:rPr>
          <w:rFonts w:ascii="Calibri" w:hAnsi="Calibri" w:cs="Times New Roman"/>
          <w:lang w:val="en-US"/>
        </w:rPr>
        <w:t xml:space="preserve">as a result of the project. </w:t>
      </w:r>
    </w:p>
    <w:p w:rsidR="00372BAE" w:rsidRDefault="00372BAE" w:rsidP="00131485">
      <w:pPr>
        <w:spacing w:after="200" w:line="276" w:lineRule="auto"/>
        <w:contextualSpacing/>
        <w:rPr>
          <w:rFonts w:ascii="Calibri" w:hAnsi="Calibri" w:cs="Times New Roman"/>
          <w:lang w:val="en-US"/>
        </w:rPr>
      </w:pPr>
    </w:p>
    <w:p w:rsidR="00136AA9" w:rsidRDefault="00136AA9" w:rsidP="00131485">
      <w:pPr>
        <w:spacing w:after="200" w:line="276" w:lineRule="auto"/>
        <w:contextualSpacing/>
        <w:rPr>
          <w:rFonts w:ascii="Calibri" w:hAnsi="Calibri" w:cs="Times New Roman"/>
          <w:lang w:val="en-US"/>
        </w:rPr>
      </w:pPr>
      <w:r>
        <w:rPr>
          <w:rFonts w:ascii="Calibri" w:hAnsi="Calibri" w:cs="Times New Roman"/>
          <w:lang w:val="en-US"/>
        </w:rPr>
        <w:t xml:space="preserve">Whatever your projects aims and </w:t>
      </w:r>
      <w:r w:rsidR="00534A47">
        <w:rPr>
          <w:rFonts w:ascii="Calibri" w:hAnsi="Calibri" w:cs="Times New Roman"/>
          <w:lang w:val="en-US"/>
        </w:rPr>
        <w:t xml:space="preserve">projected </w:t>
      </w:r>
      <w:r>
        <w:rPr>
          <w:rFonts w:ascii="Calibri" w:hAnsi="Calibri" w:cs="Times New Roman"/>
          <w:lang w:val="en-US"/>
        </w:rPr>
        <w:t>outcomes are, make sure they are:</w:t>
      </w:r>
    </w:p>
    <w:p w:rsidR="00534A47" w:rsidRDefault="00534A47" w:rsidP="00534A47">
      <w:pPr>
        <w:pStyle w:val="ListParagraph"/>
        <w:numPr>
          <w:ilvl w:val="0"/>
          <w:numId w:val="15"/>
        </w:numPr>
        <w:spacing w:after="200" w:line="276" w:lineRule="auto"/>
        <w:rPr>
          <w:rFonts w:ascii="Calibri" w:hAnsi="Calibri" w:cs="Times New Roman"/>
          <w:lang w:val="en-US"/>
        </w:rPr>
      </w:pPr>
      <w:r>
        <w:rPr>
          <w:rFonts w:ascii="Calibri" w:hAnsi="Calibri" w:cs="Times New Roman"/>
          <w:lang w:val="en-US"/>
        </w:rPr>
        <w:t>Clearly defined and explained</w:t>
      </w:r>
    </w:p>
    <w:p w:rsidR="00534A47" w:rsidRPr="00534A47" w:rsidRDefault="00534A47" w:rsidP="00534A47">
      <w:pPr>
        <w:pStyle w:val="ListParagraph"/>
        <w:numPr>
          <w:ilvl w:val="0"/>
          <w:numId w:val="15"/>
        </w:numPr>
        <w:spacing w:after="200" w:line="276" w:lineRule="auto"/>
        <w:rPr>
          <w:rFonts w:ascii="Calibri" w:hAnsi="Calibri" w:cs="Times New Roman"/>
          <w:lang w:val="en-US"/>
        </w:rPr>
      </w:pPr>
      <w:r>
        <w:rPr>
          <w:rFonts w:ascii="Calibri" w:hAnsi="Calibri" w:cs="Times New Roman"/>
          <w:lang w:val="en-US"/>
        </w:rPr>
        <w:t>Ba</w:t>
      </w:r>
      <w:r w:rsidR="00D33E8C">
        <w:rPr>
          <w:rFonts w:ascii="Calibri" w:hAnsi="Calibri" w:cs="Times New Roman"/>
          <w:lang w:val="en-US"/>
        </w:rPr>
        <w:t>sed on</w:t>
      </w:r>
      <w:r>
        <w:rPr>
          <w:rFonts w:ascii="Calibri" w:hAnsi="Calibri" w:cs="Times New Roman"/>
          <w:lang w:val="en-US"/>
        </w:rPr>
        <w:t xml:space="preserve"> evidence</w:t>
      </w:r>
      <w:r w:rsidR="00D33E8C">
        <w:rPr>
          <w:rFonts w:ascii="Calibri" w:hAnsi="Calibri" w:cs="Times New Roman"/>
          <w:lang w:val="en-US"/>
        </w:rPr>
        <w:t xml:space="preserve"> of need and backed up by evidence</w:t>
      </w:r>
      <w:r>
        <w:rPr>
          <w:rFonts w:ascii="Calibri" w:hAnsi="Calibri" w:cs="Times New Roman"/>
          <w:lang w:val="en-US"/>
        </w:rPr>
        <w:t xml:space="preserve"> where </w:t>
      </w:r>
      <w:r w:rsidR="00D33E8C">
        <w:rPr>
          <w:rFonts w:ascii="Calibri" w:hAnsi="Calibri" w:cs="Times New Roman"/>
          <w:lang w:val="en-US"/>
        </w:rPr>
        <w:t>appropriate</w:t>
      </w:r>
    </w:p>
    <w:p w:rsidR="00136AA9" w:rsidRDefault="00D33E8C" w:rsidP="00136AA9">
      <w:pPr>
        <w:pStyle w:val="ListParagraph"/>
        <w:numPr>
          <w:ilvl w:val="0"/>
          <w:numId w:val="15"/>
        </w:numPr>
        <w:spacing w:after="200" w:line="276" w:lineRule="auto"/>
        <w:rPr>
          <w:rFonts w:ascii="Calibri" w:hAnsi="Calibri" w:cs="Times New Roman"/>
          <w:lang w:val="en-US"/>
        </w:rPr>
      </w:pPr>
      <w:r>
        <w:rPr>
          <w:rFonts w:ascii="Calibri" w:hAnsi="Calibri" w:cs="Times New Roman"/>
          <w:lang w:val="en-US"/>
        </w:rPr>
        <w:t>L</w:t>
      </w:r>
      <w:r w:rsidR="00136AA9">
        <w:rPr>
          <w:rFonts w:ascii="Calibri" w:hAnsi="Calibri" w:cs="Times New Roman"/>
          <w:lang w:val="en-US"/>
        </w:rPr>
        <w:t>inked to the activities/services you want to provide</w:t>
      </w:r>
    </w:p>
    <w:p w:rsidR="00136AA9" w:rsidRPr="00136AA9" w:rsidRDefault="00136AA9" w:rsidP="00136AA9">
      <w:pPr>
        <w:pStyle w:val="ListParagraph"/>
        <w:numPr>
          <w:ilvl w:val="0"/>
          <w:numId w:val="15"/>
        </w:numPr>
        <w:spacing w:after="200" w:line="276" w:lineRule="auto"/>
        <w:rPr>
          <w:rFonts w:ascii="Calibri" w:hAnsi="Calibri" w:cs="Times New Roman"/>
          <w:lang w:val="en-US"/>
        </w:rPr>
      </w:pPr>
      <w:r>
        <w:rPr>
          <w:rFonts w:ascii="Calibri" w:hAnsi="Calibri" w:cs="Times New Roman"/>
          <w:lang w:val="en-US"/>
        </w:rPr>
        <w:t>Measurable</w:t>
      </w:r>
      <w:r w:rsidR="00E74B41">
        <w:rPr>
          <w:rFonts w:ascii="Calibri" w:hAnsi="Calibri" w:cs="Times New Roman"/>
          <w:lang w:val="en-US"/>
        </w:rPr>
        <w:t xml:space="preserve"> </w:t>
      </w:r>
    </w:p>
    <w:p w:rsidR="00C71A6C" w:rsidRDefault="00C71A6C" w:rsidP="00131485">
      <w:pPr>
        <w:spacing w:after="200" w:line="276" w:lineRule="auto"/>
        <w:contextualSpacing/>
        <w:rPr>
          <w:rFonts w:ascii="Calibri" w:hAnsi="Calibri" w:cs="Times New Roman"/>
        </w:rPr>
      </w:pPr>
    </w:p>
    <w:p w:rsidR="00E74B41" w:rsidRDefault="00BC7501" w:rsidP="00131485">
      <w:pPr>
        <w:spacing w:after="200" w:line="276" w:lineRule="auto"/>
        <w:contextualSpacing/>
        <w:rPr>
          <w:rFonts w:ascii="Calibri" w:hAnsi="Calibri" w:cs="Times New Roman"/>
        </w:rPr>
      </w:pPr>
      <w:r>
        <w:rPr>
          <w:rFonts w:ascii="Calibri" w:hAnsi="Calibri" w:cs="Times New Roman"/>
          <w:b/>
        </w:rPr>
        <w:t>Link</w:t>
      </w:r>
      <w:r w:rsidR="00131485" w:rsidRPr="00E74B41">
        <w:rPr>
          <w:rFonts w:ascii="Calibri" w:hAnsi="Calibri" w:cs="Times New Roman"/>
          <w:b/>
        </w:rPr>
        <w:t xml:space="preserve"> to the </w:t>
      </w:r>
      <w:r w:rsidR="00131485" w:rsidRPr="00E74B41">
        <w:rPr>
          <w:rFonts w:ascii="Calibri" w:hAnsi="Calibri" w:cs="Times New Roman"/>
          <w:b/>
          <w:bCs/>
        </w:rPr>
        <w:t>Community First</w:t>
      </w:r>
      <w:r w:rsidR="007126E4">
        <w:rPr>
          <w:rFonts w:ascii="Calibri" w:hAnsi="Calibri" w:cs="Times New Roman"/>
          <w:b/>
          <w:bCs/>
        </w:rPr>
        <w:t xml:space="preserve"> Approach and Connected Lives</w:t>
      </w:r>
    </w:p>
    <w:p w:rsidR="00E74B41" w:rsidRDefault="00E74B41" w:rsidP="00131485">
      <w:pPr>
        <w:spacing w:after="200" w:line="276" w:lineRule="auto"/>
        <w:contextualSpacing/>
        <w:rPr>
          <w:rFonts w:ascii="Calibri" w:hAnsi="Calibri" w:cs="Times New Roman"/>
        </w:rPr>
      </w:pPr>
    </w:p>
    <w:p w:rsidR="00A76A81" w:rsidRDefault="00E74B41" w:rsidP="00131485">
      <w:pPr>
        <w:spacing w:after="200" w:line="276" w:lineRule="auto"/>
        <w:contextualSpacing/>
        <w:rPr>
          <w:rFonts w:ascii="Calibri" w:hAnsi="Calibri" w:cs="Times New Roman"/>
        </w:rPr>
      </w:pPr>
      <w:r>
        <w:rPr>
          <w:rFonts w:ascii="Calibri" w:hAnsi="Calibri" w:cs="Times New Roman"/>
        </w:rPr>
        <w:t xml:space="preserve">HCC’s Community First approach </w:t>
      </w:r>
      <w:r w:rsidR="001F13B2">
        <w:rPr>
          <w:rFonts w:ascii="Calibri" w:hAnsi="Calibri" w:cs="Times New Roman"/>
        </w:rPr>
        <w:t xml:space="preserve">is </w:t>
      </w:r>
      <w:r w:rsidR="00A76A81">
        <w:rPr>
          <w:rFonts w:ascii="Calibri" w:hAnsi="Calibri" w:cs="Times New Roman"/>
        </w:rPr>
        <w:t>exactly as it says – when thinking about the challenges we face, it’s about thinking “Community First”.</w:t>
      </w:r>
    </w:p>
    <w:p w:rsidR="00A76A81" w:rsidRDefault="00A76A81" w:rsidP="00131485">
      <w:pPr>
        <w:spacing w:after="200" w:line="276" w:lineRule="auto"/>
        <w:contextualSpacing/>
        <w:rPr>
          <w:rFonts w:ascii="Calibri" w:hAnsi="Calibri" w:cs="Times New Roman"/>
        </w:rPr>
      </w:pPr>
    </w:p>
    <w:p w:rsidR="001F13B2" w:rsidRDefault="009E1A8E" w:rsidP="00131485">
      <w:pPr>
        <w:spacing w:after="200" w:line="276" w:lineRule="auto"/>
        <w:contextualSpacing/>
        <w:rPr>
          <w:rFonts w:ascii="Calibri" w:hAnsi="Calibri" w:cs="Times New Roman"/>
        </w:rPr>
      </w:pPr>
      <w:r>
        <w:rPr>
          <w:rFonts w:ascii="Calibri" w:hAnsi="Calibri" w:cs="Times New Roman"/>
        </w:rPr>
        <w:t>B</w:t>
      </w:r>
      <w:r w:rsidR="00A76A81">
        <w:rPr>
          <w:rFonts w:ascii="Calibri" w:hAnsi="Calibri" w:cs="Times New Roman"/>
        </w:rPr>
        <w:t xml:space="preserve">y </w:t>
      </w:r>
      <w:r w:rsidR="007F1202">
        <w:rPr>
          <w:rFonts w:ascii="Calibri" w:hAnsi="Calibri" w:cs="Times New Roman"/>
        </w:rPr>
        <w:t>developing</w:t>
      </w:r>
      <w:r w:rsidR="001F13B2">
        <w:rPr>
          <w:rFonts w:ascii="Calibri" w:hAnsi="Calibri" w:cs="Times New Roman"/>
        </w:rPr>
        <w:t xml:space="preserve"> resilience and capacity in our communities, </w:t>
      </w:r>
      <w:r>
        <w:rPr>
          <w:rFonts w:ascii="Calibri" w:hAnsi="Calibri" w:cs="Times New Roman"/>
        </w:rPr>
        <w:t xml:space="preserve">we can help </w:t>
      </w:r>
      <w:r w:rsidR="001F13B2">
        <w:rPr>
          <w:rFonts w:ascii="Calibri" w:hAnsi="Calibri" w:cs="Times New Roman"/>
        </w:rPr>
        <w:t>to ensure the support that is needed can be access</w:t>
      </w:r>
      <w:r w:rsidR="007F1202">
        <w:rPr>
          <w:rFonts w:ascii="Calibri" w:hAnsi="Calibri" w:cs="Times New Roman"/>
        </w:rPr>
        <w:t>ed</w:t>
      </w:r>
      <w:r w:rsidR="001F13B2">
        <w:rPr>
          <w:rFonts w:ascii="Calibri" w:hAnsi="Calibri" w:cs="Times New Roman"/>
        </w:rPr>
        <w:t xml:space="preserve"> at the right time</w:t>
      </w:r>
      <w:r>
        <w:rPr>
          <w:rFonts w:ascii="Calibri" w:hAnsi="Calibri" w:cs="Times New Roman"/>
        </w:rPr>
        <w:t xml:space="preserve">, </w:t>
      </w:r>
      <w:r w:rsidR="001F13B2">
        <w:rPr>
          <w:rFonts w:ascii="Calibri" w:hAnsi="Calibri" w:cs="Times New Roman"/>
        </w:rPr>
        <w:t xml:space="preserve">from the right people </w:t>
      </w:r>
      <w:r>
        <w:rPr>
          <w:rFonts w:ascii="Calibri" w:hAnsi="Calibri" w:cs="Times New Roman"/>
        </w:rPr>
        <w:t xml:space="preserve">and at the right level </w:t>
      </w:r>
      <w:r w:rsidR="007F1202">
        <w:rPr>
          <w:rFonts w:ascii="Calibri" w:hAnsi="Calibri" w:cs="Times New Roman"/>
        </w:rPr>
        <w:t>so that</w:t>
      </w:r>
      <w:r w:rsidR="001F13B2">
        <w:rPr>
          <w:rFonts w:ascii="Calibri" w:hAnsi="Calibri" w:cs="Times New Roman"/>
        </w:rPr>
        <w:t xml:space="preserve"> everyone has the best chance of a good quality of life.</w:t>
      </w:r>
    </w:p>
    <w:p w:rsidR="001F13B2" w:rsidRDefault="001F13B2" w:rsidP="00131485">
      <w:pPr>
        <w:spacing w:after="200" w:line="276" w:lineRule="auto"/>
        <w:contextualSpacing/>
        <w:rPr>
          <w:rFonts w:ascii="Calibri" w:hAnsi="Calibri" w:cs="Times New Roman"/>
        </w:rPr>
      </w:pPr>
    </w:p>
    <w:p w:rsidR="00A76A81" w:rsidRDefault="007F1202" w:rsidP="00131485">
      <w:pPr>
        <w:spacing w:after="200" w:line="276" w:lineRule="auto"/>
        <w:contextualSpacing/>
        <w:rPr>
          <w:rFonts w:ascii="Calibri" w:hAnsi="Calibri" w:cs="Times New Roman"/>
        </w:rPr>
      </w:pPr>
      <w:r>
        <w:rPr>
          <w:rFonts w:ascii="Calibri" w:hAnsi="Calibri" w:cs="Times New Roman"/>
        </w:rPr>
        <w:t>I</w:t>
      </w:r>
      <w:r w:rsidR="001F13B2">
        <w:rPr>
          <w:rFonts w:ascii="Calibri" w:hAnsi="Calibri" w:cs="Times New Roman"/>
        </w:rPr>
        <w:t>t recognises that there will always be a place for more intensive or specialised services</w:t>
      </w:r>
      <w:r>
        <w:rPr>
          <w:rFonts w:ascii="Calibri" w:hAnsi="Calibri" w:cs="Times New Roman"/>
        </w:rPr>
        <w:t xml:space="preserve"> for those who need them</w:t>
      </w:r>
      <w:r w:rsidR="001F13B2">
        <w:rPr>
          <w:rFonts w:ascii="Calibri" w:hAnsi="Calibri" w:cs="Times New Roman"/>
        </w:rPr>
        <w:t xml:space="preserve">, but also that many of us would prefer not to have to call on them if </w:t>
      </w:r>
      <w:r>
        <w:rPr>
          <w:rFonts w:ascii="Calibri" w:hAnsi="Calibri" w:cs="Times New Roman"/>
        </w:rPr>
        <w:t xml:space="preserve">at all </w:t>
      </w:r>
      <w:r w:rsidR="001F13B2">
        <w:rPr>
          <w:rFonts w:ascii="Calibri" w:hAnsi="Calibri" w:cs="Times New Roman"/>
        </w:rPr>
        <w:t>possible</w:t>
      </w:r>
      <w:r w:rsidR="00A76A81">
        <w:rPr>
          <w:rFonts w:ascii="Calibri" w:hAnsi="Calibri" w:cs="Times New Roman"/>
        </w:rPr>
        <w:t>. T</w:t>
      </w:r>
      <w:r>
        <w:rPr>
          <w:rFonts w:ascii="Calibri" w:hAnsi="Calibri" w:cs="Times New Roman"/>
        </w:rPr>
        <w:t xml:space="preserve">hat’s where our local community and voluntary sector can have a huge impact </w:t>
      </w:r>
      <w:r w:rsidR="00A76A81">
        <w:rPr>
          <w:rFonts w:ascii="Calibri" w:hAnsi="Calibri" w:cs="Times New Roman"/>
        </w:rPr>
        <w:t>–</w:t>
      </w:r>
      <w:r>
        <w:rPr>
          <w:rFonts w:ascii="Calibri" w:hAnsi="Calibri" w:cs="Times New Roman"/>
        </w:rPr>
        <w:t xml:space="preserve"> </w:t>
      </w:r>
      <w:r w:rsidR="00A76A81">
        <w:rPr>
          <w:rFonts w:ascii="Calibri" w:hAnsi="Calibri" w:cs="Times New Roman"/>
        </w:rPr>
        <w:t xml:space="preserve">by thinking about early interventions and supporting individuals and families to live well day to day </w:t>
      </w:r>
      <w:r w:rsidR="00D33E8C">
        <w:rPr>
          <w:rFonts w:ascii="Calibri" w:hAnsi="Calibri" w:cs="Times New Roman"/>
        </w:rPr>
        <w:t xml:space="preserve">to help </w:t>
      </w:r>
      <w:r w:rsidR="00A76A81">
        <w:rPr>
          <w:rFonts w:ascii="Calibri" w:hAnsi="Calibri" w:cs="Times New Roman"/>
        </w:rPr>
        <w:t xml:space="preserve">prevent longer term </w:t>
      </w:r>
      <w:r w:rsidR="00D33E8C">
        <w:rPr>
          <w:rFonts w:ascii="Calibri" w:hAnsi="Calibri" w:cs="Times New Roman"/>
        </w:rPr>
        <w:t xml:space="preserve">or </w:t>
      </w:r>
      <w:r w:rsidR="00A76A81">
        <w:rPr>
          <w:rFonts w:ascii="Calibri" w:hAnsi="Calibri" w:cs="Times New Roman"/>
        </w:rPr>
        <w:t xml:space="preserve">more serious difficulties. </w:t>
      </w:r>
    </w:p>
    <w:p w:rsidR="00156F6D" w:rsidRDefault="00156F6D" w:rsidP="00131485">
      <w:pPr>
        <w:spacing w:after="200" w:line="276" w:lineRule="auto"/>
        <w:contextualSpacing/>
        <w:rPr>
          <w:rFonts w:ascii="Calibri" w:hAnsi="Calibri" w:cs="Times New Roman"/>
        </w:rPr>
      </w:pPr>
    </w:p>
    <w:p w:rsidR="00C71A6C" w:rsidRDefault="00A76A81" w:rsidP="00131485">
      <w:pPr>
        <w:spacing w:after="200" w:line="276" w:lineRule="auto"/>
        <w:contextualSpacing/>
        <w:rPr>
          <w:rFonts w:ascii="Calibri" w:hAnsi="Calibri" w:cs="Times New Roman"/>
        </w:rPr>
      </w:pPr>
      <w:r>
        <w:rPr>
          <w:rFonts w:ascii="Calibri" w:hAnsi="Calibri" w:cs="Times New Roman"/>
        </w:rPr>
        <w:lastRenderedPageBreak/>
        <w:t xml:space="preserve">To find out more about the </w:t>
      </w:r>
      <w:r w:rsidRPr="007126E4">
        <w:rPr>
          <w:rFonts w:ascii="Calibri" w:hAnsi="Calibri" w:cs="Times New Roman"/>
          <w:b/>
        </w:rPr>
        <w:t>Community First approach</w:t>
      </w:r>
      <w:r w:rsidR="009E1A8E">
        <w:rPr>
          <w:rFonts w:ascii="Calibri" w:hAnsi="Calibri" w:cs="Times New Roman"/>
        </w:rPr>
        <w:t xml:space="preserve">, please </w:t>
      </w:r>
      <w:hyperlink r:id="rId13" w:history="1">
        <w:r w:rsidR="005A4822" w:rsidRPr="005A4822">
          <w:rPr>
            <w:rStyle w:val="Hyperlink"/>
            <w:rFonts w:ascii="Calibri" w:hAnsi="Calibri" w:cs="Times New Roman"/>
          </w:rPr>
          <w:t>see here for the 2017 HCC Community First strategy</w:t>
        </w:r>
      </w:hyperlink>
      <w:r w:rsidR="005A4822">
        <w:rPr>
          <w:rFonts w:ascii="Calibri" w:hAnsi="Calibri" w:cs="Times New Roman"/>
        </w:rPr>
        <w:t xml:space="preserve">. </w:t>
      </w:r>
      <w:r w:rsidR="00FF4259">
        <w:rPr>
          <w:rFonts w:ascii="Calibri" w:hAnsi="Calibri" w:cs="Times New Roman"/>
        </w:rPr>
        <w:t xml:space="preserve">  </w:t>
      </w:r>
      <w:r w:rsidR="00156F6D">
        <w:rPr>
          <w:rFonts w:ascii="Calibri" w:hAnsi="Calibri" w:cs="Times New Roman"/>
        </w:rPr>
        <w:t xml:space="preserve">Closely linked to this approach is the model of </w:t>
      </w:r>
      <w:r w:rsidR="00156F6D" w:rsidRPr="007126E4">
        <w:rPr>
          <w:rFonts w:ascii="Calibri" w:hAnsi="Calibri" w:cs="Times New Roman"/>
          <w:b/>
        </w:rPr>
        <w:t>Connected Lives</w:t>
      </w:r>
      <w:r w:rsidR="00156F6D">
        <w:rPr>
          <w:rFonts w:ascii="Calibri" w:hAnsi="Calibri" w:cs="Times New Roman"/>
        </w:rPr>
        <w:t>, which aims to assess and address the needs of those needing support through the three stage process of prevention, enabling and supporting – making the most of community resources</w:t>
      </w:r>
      <w:r w:rsidR="005A4822">
        <w:rPr>
          <w:rFonts w:ascii="Calibri" w:hAnsi="Calibri" w:cs="Times New Roman"/>
        </w:rPr>
        <w:t xml:space="preserve"> and importantly aiming to ensure people feel an active part of their community as much as </w:t>
      </w:r>
      <w:proofErr w:type="spellStart"/>
      <w:r w:rsidR="005A4822">
        <w:rPr>
          <w:rFonts w:ascii="Calibri" w:hAnsi="Calibri" w:cs="Times New Roman"/>
        </w:rPr>
        <w:t>possbile</w:t>
      </w:r>
      <w:proofErr w:type="spellEnd"/>
      <w:r w:rsidR="00F64262">
        <w:rPr>
          <w:rStyle w:val="Hyperlink"/>
          <w:rFonts w:ascii="Calibri" w:hAnsi="Calibri" w:cs="Times New Roman"/>
        </w:rPr>
        <w:fldChar w:fldCharType="begin"/>
      </w:r>
      <w:r w:rsidR="00F64262">
        <w:rPr>
          <w:rStyle w:val="Hyperlink"/>
          <w:rFonts w:ascii="Calibri" w:hAnsi="Calibri" w:cs="Times New Roman"/>
        </w:rPr>
        <w:instrText xml:space="preserve"> HYPERLINK "http://www.hcftraining.org.uk/Portals/0/docs/Current%20Projects/YWYF2018/HCC%20Commissioning%20Tim%20Parlow%20.pdf" </w:instrText>
      </w:r>
      <w:r w:rsidR="00F64262">
        <w:rPr>
          <w:rStyle w:val="Hyperlink"/>
          <w:rFonts w:ascii="Calibri" w:hAnsi="Calibri" w:cs="Times New Roman"/>
        </w:rPr>
        <w:fldChar w:fldCharType="separate"/>
      </w:r>
      <w:r w:rsidR="00156F6D" w:rsidRPr="007126E4">
        <w:rPr>
          <w:rStyle w:val="Hyperlink"/>
          <w:rFonts w:ascii="Calibri" w:hAnsi="Calibri" w:cs="Times New Roman"/>
        </w:rPr>
        <w:t>.  Link here to see webpage for this model</w:t>
      </w:r>
      <w:r w:rsidR="00F64262">
        <w:rPr>
          <w:rStyle w:val="Hyperlink"/>
          <w:rFonts w:ascii="Calibri" w:hAnsi="Calibri" w:cs="Times New Roman"/>
        </w:rPr>
        <w:fldChar w:fldCharType="end"/>
      </w:r>
      <w:r w:rsidR="00156F6D">
        <w:rPr>
          <w:rFonts w:ascii="Calibri" w:hAnsi="Calibri" w:cs="Times New Roman"/>
          <w:color w:val="0070C0"/>
        </w:rPr>
        <w:t xml:space="preserve"> </w:t>
      </w:r>
    </w:p>
    <w:p w:rsidR="00156F6D" w:rsidRDefault="00156F6D" w:rsidP="00131485">
      <w:pPr>
        <w:spacing w:after="200" w:line="276" w:lineRule="auto"/>
        <w:contextualSpacing/>
        <w:rPr>
          <w:rFonts w:ascii="Calibri" w:hAnsi="Calibri" w:cs="Times New Roman"/>
        </w:rPr>
      </w:pPr>
    </w:p>
    <w:p w:rsidR="00131485" w:rsidRDefault="00BC7501" w:rsidP="00131485">
      <w:pPr>
        <w:spacing w:after="200" w:line="276" w:lineRule="auto"/>
        <w:contextualSpacing/>
        <w:rPr>
          <w:rFonts w:ascii="Calibri" w:hAnsi="Calibri" w:cs="Times New Roman"/>
          <w:lang w:val="en-US"/>
        </w:rPr>
      </w:pPr>
      <w:r w:rsidRPr="00BC7501">
        <w:rPr>
          <w:rFonts w:ascii="Calibri" w:hAnsi="Calibri" w:cs="Times New Roman"/>
          <w:b/>
          <w:lang w:val="en-US"/>
        </w:rPr>
        <w:t>D</w:t>
      </w:r>
      <w:r w:rsidR="00131485" w:rsidRPr="00BC7501">
        <w:rPr>
          <w:rFonts w:ascii="Calibri" w:hAnsi="Calibri" w:cs="Times New Roman"/>
          <w:b/>
          <w:lang w:val="en-US"/>
        </w:rPr>
        <w:t>emonstrate how the project/activity could reduce demand on statutory services and build community resilience</w:t>
      </w:r>
      <w:r w:rsidR="00131485" w:rsidRPr="001B47B8">
        <w:rPr>
          <w:rFonts w:ascii="Calibri" w:hAnsi="Calibri" w:cs="Times New Roman"/>
          <w:lang w:val="en-US"/>
        </w:rPr>
        <w:t>.</w:t>
      </w:r>
    </w:p>
    <w:p w:rsidR="00BC7501" w:rsidRDefault="00BC7501" w:rsidP="00131485">
      <w:pPr>
        <w:spacing w:after="200" w:line="276" w:lineRule="auto"/>
        <w:contextualSpacing/>
        <w:rPr>
          <w:rFonts w:ascii="Calibri" w:hAnsi="Calibri" w:cs="Times New Roman"/>
        </w:rPr>
      </w:pPr>
    </w:p>
    <w:p w:rsidR="005729B8" w:rsidRDefault="00FE1478" w:rsidP="00131485">
      <w:pPr>
        <w:spacing w:after="200" w:line="276" w:lineRule="auto"/>
        <w:contextualSpacing/>
        <w:rPr>
          <w:rFonts w:ascii="Calibri" w:hAnsi="Calibri" w:cs="Times New Roman"/>
        </w:rPr>
      </w:pPr>
      <w:r>
        <w:rPr>
          <w:rFonts w:ascii="Calibri" w:hAnsi="Calibri" w:cs="Times New Roman"/>
        </w:rPr>
        <w:t>This should be a natural consequence of the focus on prevention and the Community First approach – if your project is helping to prevent difficulties from developing by accessing support from within their local community, then it means those people are less likely to need to access some statutory services such as health or social care interventions</w:t>
      </w:r>
      <w:r w:rsidR="00B622EE">
        <w:rPr>
          <w:rFonts w:ascii="Calibri" w:hAnsi="Calibri" w:cs="Times New Roman"/>
        </w:rPr>
        <w:t>.</w:t>
      </w:r>
    </w:p>
    <w:p w:rsidR="00FE1478" w:rsidRDefault="00FE1478" w:rsidP="00131485">
      <w:pPr>
        <w:spacing w:after="200" w:line="276" w:lineRule="auto"/>
        <w:contextualSpacing/>
        <w:rPr>
          <w:rFonts w:ascii="Calibri" w:hAnsi="Calibri" w:cs="Times New Roman"/>
        </w:rPr>
      </w:pPr>
    </w:p>
    <w:p w:rsidR="00FE1478" w:rsidRDefault="00FE1478" w:rsidP="00FE1478">
      <w:pPr>
        <w:spacing w:after="200" w:line="276" w:lineRule="auto"/>
        <w:contextualSpacing/>
        <w:rPr>
          <w:rFonts w:ascii="Calibri" w:hAnsi="Calibri" w:cs="Times New Roman"/>
          <w:bCs/>
        </w:rPr>
      </w:pPr>
      <w:r>
        <w:rPr>
          <w:rFonts w:ascii="Calibri" w:hAnsi="Calibri" w:cs="Times New Roman"/>
          <w:bCs/>
        </w:rPr>
        <w:t>For example:</w:t>
      </w:r>
    </w:p>
    <w:p w:rsidR="00FE1478" w:rsidRDefault="00FE1478" w:rsidP="00FE1478">
      <w:pPr>
        <w:pStyle w:val="ListParagraph"/>
        <w:numPr>
          <w:ilvl w:val="0"/>
          <w:numId w:val="12"/>
        </w:numPr>
        <w:spacing w:after="200" w:line="276" w:lineRule="auto"/>
        <w:rPr>
          <w:rFonts w:ascii="Calibri" w:hAnsi="Calibri" w:cs="Times New Roman"/>
        </w:rPr>
      </w:pPr>
      <w:r>
        <w:rPr>
          <w:rFonts w:ascii="Calibri" w:hAnsi="Calibri" w:cs="Times New Roman"/>
        </w:rPr>
        <w:t>A</w:t>
      </w:r>
      <w:r w:rsidRPr="00237490">
        <w:rPr>
          <w:rFonts w:ascii="Calibri" w:hAnsi="Calibri" w:cs="Times New Roman"/>
        </w:rPr>
        <w:t xml:space="preserve"> project </w:t>
      </w:r>
      <w:r w:rsidR="00B622EE">
        <w:rPr>
          <w:rFonts w:ascii="Calibri" w:hAnsi="Calibri" w:cs="Times New Roman"/>
        </w:rPr>
        <w:t>helping</w:t>
      </w:r>
      <w:r w:rsidR="00156F6D">
        <w:rPr>
          <w:rFonts w:ascii="Calibri" w:hAnsi="Calibri" w:cs="Times New Roman"/>
        </w:rPr>
        <w:t xml:space="preserve"> to people maintain independence </w:t>
      </w:r>
      <w:r w:rsidR="00B622EE">
        <w:rPr>
          <w:rFonts w:ascii="Calibri" w:hAnsi="Calibri" w:cs="Times New Roman"/>
        </w:rPr>
        <w:t>in their own home could reduce the demand on residential care services</w:t>
      </w:r>
    </w:p>
    <w:p w:rsidR="00BC7501" w:rsidRPr="007126E4" w:rsidRDefault="00FE1478" w:rsidP="006E1D59">
      <w:pPr>
        <w:pStyle w:val="ListParagraph"/>
        <w:numPr>
          <w:ilvl w:val="0"/>
          <w:numId w:val="12"/>
        </w:numPr>
        <w:spacing w:after="200" w:line="276" w:lineRule="auto"/>
        <w:rPr>
          <w:rFonts w:ascii="Calibri" w:hAnsi="Calibri" w:cs="Times New Roman"/>
        </w:rPr>
      </w:pPr>
      <w:r w:rsidRPr="007126E4">
        <w:rPr>
          <w:rFonts w:ascii="Calibri" w:hAnsi="Calibri" w:cs="Times New Roman"/>
        </w:rPr>
        <w:t>A</w:t>
      </w:r>
      <w:r w:rsidR="00B622EE" w:rsidRPr="007126E4">
        <w:rPr>
          <w:rFonts w:ascii="Calibri" w:hAnsi="Calibri" w:cs="Times New Roman"/>
        </w:rPr>
        <w:t xml:space="preserve"> project that </w:t>
      </w:r>
      <w:r w:rsidR="00156F6D" w:rsidRPr="007126E4">
        <w:rPr>
          <w:rFonts w:ascii="Calibri" w:hAnsi="Calibri" w:cs="Times New Roman"/>
        </w:rPr>
        <w:t xml:space="preserve">reduces the loneliness of elderly people </w:t>
      </w:r>
      <w:r w:rsidR="001231C4">
        <w:rPr>
          <w:rFonts w:ascii="Calibri" w:hAnsi="Calibri" w:cs="Times New Roman"/>
        </w:rPr>
        <w:t xml:space="preserve">who are living alone </w:t>
      </w:r>
      <w:r w:rsidR="007126E4" w:rsidRPr="007126E4">
        <w:rPr>
          <w:rFonts w:ascii="Calibri" w:hAnsi="Calibri" w:cs="Times New Roman"/>
        </w:rPr>
        <w:t xml:space="preserve">could improve their quality of life and reduce the chance of them becoming ill and needing hospitalisation.  </w:t>
      </w:r>
    </w:p>
    <w:p w:rsidR="00B76F1D" w:rsidRPr="00CE2D44" w:rsidRDefault="00B76F1D" w:rsidP="00B76F1D">
      <w:pPr>
        <w:spacing w:after="200" w:line="276" w:lineRule="auto"/>
        <w:contextualSpacing/>
        <w:rPr>
          <w:rFonts w:ascii="Calibri" w:hAnsi="Calibri" w:cs="Times New Roman"/>
          <w:b/>
        </w:rPr>
      </w:pPr>
      <w:r w:rsidRPr="00CE2D44">
        <w:rPr>
          <w:rFonts w:ascii="Calibri" w:hAnsi="Calibri" w:cs="Times New Roman"/>
          <w:b/>
        </w:rPr>
        <w:t xml:space="preserve">Be able to </w:t>
      </w:r>
      <w:r w:rsidR="005708D6">
        <w:rPr>
          <w:rFonts w:ascii="Calibri" w:hAnsi="Calibri" w:cs="Times New Roman"/>
          <w:b/>
        </w:rPr>
        <w:t>explain how/what</w:t>
      </w:r>
      <w:r w:rsidRPr="00CE2D44">
        <w:rPr>
          <w:rFonts w:ascii="Calibri" w:hAnsi="Calibri" w:cs="Times New Roman"/>
          <w:b/>
        </w:rPr>
        <w:t xml:space="preserve"> the project or organisation could save the County Council in funding statutory services.</w:t>
      </w:r>
    </w:p>
    <w:p w:rsidR="00B76F1D" w:rsidRDefault="00B76F1D" w:rsidP="00B76F1D"/>
    <w:p w:rsidR="005708D6" w:rsidRDefault="00B76F1D" w:rsidP="00B76F1D">
      <w:r>
        <w:t xml:space="preserve">Once you know how the project could reduce demand on statutory services, </w:t>
      </w:r>
      <w:r w:rsidR="005708D6">
        <w:t>you should be able to indicate how it will save funding e.g. if the project reduces the need for staff time, there could be a saving in staff costs, if it reduces the need for equipment, there will be a saving in capital costs etc.</w:t>
      </w:r>
    </w:p>
    <w:p w:rsidR="00DA791B" w:rsidRDefault="00DA791B" w:rsidP="00131485">
      <w:pPr>
        <w:spacing w:after="200" w:line="276" w:lineRule="auto"/>
        <w:contextualSpacing/>
        <w:rPr>
          <w:rFonts w:ascii="Calibri" w:hAnsi="Calibri" w:cs="Times New Roman"/>
          <w:b/>
          <w:lang w:val="en-US"/>
        </w:rPr>
      </w:pPr>
    </w:p>
    <w:p w:rsidR="00131485" w:rsidRDefault="00131485" w:rsidP="00131485">
      <w:pPr>
        <w:spacing w:after="200" w:line="276" w:lineRule="auto"/>
        <w:contextualSpacing/>
        <w:rPr>
          <w:rFonts w:ascii="Calibri" w:hAnsi="Calibri" w:cs="Times New Roman"/>
          <w:b/>
          <w:lang w:val="en-US"/>
        </w:rPr>
      </w:pPr>
      <w:r w:rsidRPr="00BC7501">
        <w:rPr>
          <w:rFonts w:ascii="Calibri" w:hAnsi="Calibri" w:cs="Times New Roman"/>
          <w:b/>
          <w:lang w:val="en-US"/>
        </w:rPr>
        <w:t xml:space="preserve">Where appropriate, show how they will work in partnership with other </w:t>
      </w:r>
      <w:proofErr w:type="spellStart"/>
      <w:r w:rsidRPr="00BC7501">
        <w:rPr>
          <w:rFonts w:ascii="Calibri" w:hAnsi="Calibri" w:cs="Times New Roman"/>
          <w:b/>
          <w:lang w:val="en-US"/>
        </w:rPr>
        <w:t>organisations</w:t>
      </w:r>
      <w:proofErr w:type="spellEnd"/>
      <w:r w:rsidRPr="00BC7501">
        <w:rPr>
          <w:rFonts w:ascii="Calibri" w:hAnsi="Calibri" w:cs="Times New Roman"/>
          <w:b/>
          <w:lang w:val="en-US"/>
        </w:rPr>
        <w:t xml:space="preserve"> to </w:t>
      </w:r>
      <w:proofErr w:type="spellStart"/>
      <w:r w:rsidRPr="00BC7501">
        <w:rPr>
          <w:rFonts w:ascii="Calibri" w:hAnsi="Calibri" w:cs="Times New Roman"/>
          <w:b/>
          <w:lang w:val="en-US"/>
        </w:rPr>
        <w:t>maximise</w:t>
      </w:r>
      <w:proofErr w:type="spellEnd"/>
      <w:r w:rsidRPr="00BC7501">
        <w:rPr>
          <w:rFonts w:ascii="Calibri" w:hAnsi="Calibri" w:cs="Times New Roman"/>
          <w:b/>
          <w:lang w:val="en-US"/>
        </w:rPr>
        <w:t xml:space="preserve"> impact where appropriate.</w:t>
      </w:r>
    </w:p>
    <w:p w:rsidR="00BC7501" w:rsidRDefault="00BC7501" w:rsidP="00131485">
      <w:pPr>
        <w:spacing w:after="200" w:line="276" w:lineRule="auto"/>
        <w:contextualSpacing/>
        <w:rPr>
          <w:rFonts w:ascii="Calibri" w:hAnsi="Calibri" w:cs="Times New Roman"/>
          <w:b/>
          <w:lang w:val="en-US"/>
        </w:rPr>
      </w:pPr>
    </w:p>
    <w:p w:rsidR="00CE2D44" w:rsidRDefault="00D256FA" w:rsidP="00131485">
      <w:pPr>
        <w:spacing w:after="200" w:line="276" w:lineRule="auto"/>
        <w:contextualSpacing/>
        <w:rPr>
          <w:rFonts w:ascii="Calibri" w:hAnsi="Calibri" w:cs="Times New Roman"/>
        </w:rPr>
      </w:pPr>
      <w:r>
        <w:rPr>
          <w:rFonts w:ascii="Calibri" w:hAnsi="Calibri" w:cs="Times New Roman"/>
        </w:rPr>
        <w:t xml:space="preserve">Working in partnership is not a specific requirement of this funding but partnership is often crucial to a successful project. </w:t>
      </w:r>
      <w:r w:rsidR="00CE2D44">
        <w:rPr>
          <w:rFonts w:ascii="Calibri" w:hAnsi="Calibri" w:cs="Times New Roman"/>
        </w:rPr>
        <w:t>By working together you can gain access to skills, experience and networks that you wouldn’t have if you worked alone.</w:t>
      </w:r>
    </w:p>
    <w:p w:rsidR="00CE2D44" w:rsidRDefault="00CE2D44" w:rsidP="00131485">
      <w:pPr>
        <w:spacing w:after="200" w:line="276" w:lineRule="auto"/>
        <w:contextualSpacing/>
        <w:rPr>
          <w:rFonts w:ascii="Calibri" w:hAnsi="Calibri" w:cs="Times New Roman"/>
        </w:rPr>
      </w:pPr>
    </w:p>
    <w:p w:rsidR="00BC7501" w:rsidRDefault="00D256FA" w:rsidP="00131485">
      <w:pPr>
        <w:spacing w:after="200" w:line="276" w:lineRule="auto"/>
        <w:contextualSpacing/>
        <w:rPr>
          <w:rFonts w:ascii="Calibri" w:hAnsi="Calibri" w:cs="Times New Roman"/>
        </w:rPr>
      </w:pPr>
      <w:r>
        <w:rPr>
          <w:rFonts w:ascii="Calibri" w:hAnsi="Calibri" w:cs="Times New Roman"/>
        </w:rPr>
        <w:t>For example, you may work with another organisation in orde</w:t>
      </w:r>
      <w:r w:rsidR="00CE2D44">
        <w:rPr>
          <w:rFonts w:ascii="Calibri" w:hAnsi="Calibri" w:cs="Times New Roman"/>
        </w:rPr>
        <w:t>r to be able design a more effective project</w:t>
      </w:r>
      <w:r>
        <w:rPr>
          <w:rFonts w:ascii="Calibri" w:hAnsi="Calibri" w:cs="Times New Roman"/>
        </w:rPr>
        <w:t>, to provide referrals</w:t>
      </w:r>
      <w:r w:rsidR="00CE2D44">
        <w:rPr>
          <w:rFonts w:ascii="Calibri" w:hAnsi="Calibri" w:cs="Times New Roman"/>
        </w:rPr>
        <w:t xml:space="preserve"> to help you reach more people or</w:t>
      </w:r>
      <w:r>
        <w:rPr>
          <w:rFonts w:ascii="Calibri" w:hAnsi="Calibri" w:cs="Times New Roman"/>
        </w:rPr>
        <w:t xml:space="preserve"> to promote the services/activities through their networks in order to reach those most in need. </w:t>
      </w:r>
    </w:p>
    <w:p w:rsidR="00D256FA" w:rsidRDefault="00D256FA" w:rsidP="00131485">
      <w:pPr>
        <w:spacing w:after="200" w:line="276" w:lineRule="auto"/>
        <w:contextualSpacing/>
        <w:rPr>
          <w:rFonts w:ascii="Calibri" w:hAnsi="Calibri" w:cs="Times New Roman"/>
        </w:rPr>
      </w:pPr>
    </w:p>
    <w:p w:rsidR="00D256FA" w:rsidRPr="00D256FA" w:rsidRDefault="00D256FA" w:rsidP="00131485">
      <w:pPr>
        <w:spacing w:after="200" w:line="276" w:lineRule="auto"/>
        <w:contextualSpacing/>
        <w:rPr>
          <w:rFonts w:ascii="Calibri" w:hAnsi="Calibri" w:cs="Times New Roman"/>
        </w:rPr>
      </w:pPr>
      <w:r>
        <w:rPr>
          <w:rFonts w:ascii="Calibri" w:hAnsi="Calibri" w:cs="Times New Roman"/>
        </w:rPr>
        <w:lastRenderedPageBreak/>
        <w:t xml:space="preserve">If you </w:t>
      </w:r>
      <w:r w:rsidR="00CE2D44">
        <w:rPr>
          <w:rFonts w:ascii="Calibri" w:hAnsi="Calibri" w:cs="Times New Roman"/>
        </w:rPr>
        <w:t>are working or</w:t>
      </w:r>
      <w:r>
        <w:rPr>
          <w:rFonts w:ascii="Calibri" w:hAnsi="Calibri" w:cs="Times New Roman"/>
        </w:rPr>
        <w:t xml:space="preserve"> </w:t>
      </w:r>
      <w:r w:rsidR="00CE2D44">
        <w:rPr>
          <w:rFonts w:ascii="Calibri" w:hAnsi="Calibri" w:cs="Times New Roman"/>
        </w:rPr>
        <w:t>collaborating</w:t>
      </w:r>
      <w:r>
        <w:rPr>
          <w:rFonts w:ascii="Calibri" w:hAnsi="Calibri" w:cs="Times New Roman"/>
        </w:rPr>
        <w:t xml:space="preserve"> with other organisations in order to achieve your aims, please include details of who they are, what </w:t>
      </w:r>
      <w:r w:rsidR="00CE2D44">
        <w:rPr>
          <w:rFonts w:ascii="Calibri" w:hAnsi="Calibri" w:cs="Times New Roman"/>
        </w:rPr>
        <w:t>role they will play, how you will work together and the difference the partnership makes to the project you want to deliver.</w:t>
      </w:r>
    </w:p>
    <w:p w:rsidR="00131485" w:rsidRDefault="00131485" w:rsidP="00131485">
      <w:pPr>
        <w:spacing w:after="200" w:line="276" w:lineRule="auto"/>
        <w:contextualSpacing/>
        <w:rPr>
          <w:rFonts w:ascii="Calibri" w:hAnsi="Calibri" w:cs="Times New Roman"/>
          <w:lang w:val="en-US"/>
        </w:rPr>
      </w:pPr>
    </w:p>
    <w:p w:rsidR="00131485" w:rsidRDefault="00131485" w:rsidP="00131485">
      <w:pPr>
        <w:spacing w:after="200" w:line="276" w:lineRule="auto"/>
        <w:contextualSpacing/>
        <w:rPr>
          <w:rFonts w:ascii="Calibri" w:hAnsi="Calibri" w:cs="Times New Roman"/>
          <w:b/>
          <w:lang w:val="en-US"/>
        </w:rPr>
      </w:pPr>
      <w:r w:rsidRPr="00BC7501">
        <w:rPr>
          <w:rFonts w:ascii="Calibri" w:hAnsi="Calibri" w:cs="Times New Roman"/>
          <w:b/>
          <w:lang w:val="en-US"/>
        </w:rPr>
        <w:t>Be able to demonstrate how the project will be financially sustainable without continued HCC funding (unless it’s a time limited project).</w:t>
      </w:r>
    </w:p>
    <w:p w:rsidR="00BC7501" w:rsidRDefault="00BC7501" w:rsidP="00131485">
      <w:pPr>
        <w:spacing w:after="200" w:line="276" w:lineRule="auto"/>
        <w:contextualSpacing/>
        <w:rPr>
          <w:rFonts w:ascii="Calibri" w:hAnsi="Calibri" w:cs="Times New Roman"/>
          <w:b/>
        </w:rPr>
      </w:pPr>
    </w:p>
    <w:p w:rsidR="00CE2D44" w:rsidRDefault="00AB7651" w:rsidP="00131485">
      <w:pPr>
        <w:spacing w:after="200" w:line="276" w:lineRule="auto"/>
        <w:contextualSpacing/>
        <w:rPr>
          <w:rFonts w:ascii="Calibri" w:hAnsi="Calibri" w:cs="Times New Roman"/>
        </w:rPr>
      </w:pPr>
      <w:r>
        <w:rPr>
          <w:rFonts w:ascii="Calibri" w:hAnsi="Calibri" w:cs="Times New Roman"/>
        </w:rPr>
        <w:t>We know that securing funding can be challenging but we also know that the sudden closure of a project or service can be damaging and difficult for those it is there to support. If you are applying for funding towards an ongoing project, especially those where you are providing direct support to individuals over a sustained period of time, we’d like to know how you plan to continue that after the grant has ended.</w:t>
      </w:r>
    </w:p>
    <w:p w:rsidR="00AB7651" w:rsidRDefault="00AB7651" w:rsidP="00131485">
      <w:pPr>
        <w:spacing w:after="200" w:line="276" w:lineRule="auto"/>
        <w:contextualSpacing/>
        <w:rPr>
          <w:rFonts w:ascii="Calibri" w:hAnsi="Calibri" w:cs="Times New Roman"/>
        </w:rPr>
      </w:pPr>
    </w:p>
    <w:p w:rsidR="002D140F" w:rsidRDefault="002D140F" w:rsidP="00131485">
      <w:pPr>
        <w:spacing w:after="200" w:line="276" w:lineRule="auto"/>
        <w:contextualSpacing/>
        <w:rPr>
          <w:rFonts w:ascii="Calibri" w:hAnsi="Calibri" w:cs="Times New Roman"/>
        </w:rPr>
      </w:pPr>
      <w:r>
        <w:rPr>
          <w:rFonts w:ascii="Calibri" w:hAnsi="Calibri" w:cs="Times New Roman"/>
        </w:rPr>
        <w:t>For example:</w:t>
      </w:r>
    </w:p>
    <w:p w:rsidR="002D140F" w:rsidRDefault="00AB7651" w:rsidP="002D140F">
      <w:pPr>
        <w:pStyle w:val="ListParagraph"/>
        <w:numPr>
          <w:ilvl w:val="0"/>
          <w:numId w:val="22"/>
        </w:numPr>
        <w:spacing w:after="200" w:line="276" w:lineRule="auto"/>
        <w:rPr>
          <w:rFonts w:ascii="Calibri" w:hAnsi="Calibri" w:cs="Times New Roman"/>
        </w:rPr>
      </w:pPr>
      <w:r w:rsidRPr="002D140F">
        <w:rPr>
          <w:rFonts w:ascii="Calibri" w:hAnsi="Calibri" w:cs="Times New Roman"/>
        </w:rPr>
        <w:t>If you intend for the project to become self-sustaining you’</w:t>
      </w:r>
      <w:r w:rsidR="00286A6B" w:rsidRPr="002D140F">
        <w:rPr>
          <w:rFonts w:ascii="Calibri" w:hAnsi="Calibri" w:cs="Times New Roman"/>
        </w:rPr>
        <w:t>ll need to explain how.</w:t>
      </w:r>
    </w:p>
    <w:p w:rsidR="00AB7651" w:rsidRDefault="00286A6B" w:rsidP="002D140F">
      <w:pPr>
        <w:pStyle w:val="ListParagraph"/>
        <w:numPr>
          <w:ilvl w:val="0"/>
          <w:numId w:val="22"/>
        </w:numPr>
        <w:spacing w:after="200" w:line="276" w:lineRule="auto"/>
        <w:rPr>
          <w:rFonts w:ascii="Calibri" w:hAnsi="Calibri" w:cs="Times New Roman"/>
        </w:rPr>
      </w:pPr>
      <w:r w:rsidRPr="002D140F">
        <w:rPr>
          <w:rFonts w:ascii="Calibri" w:hAnsi="Calibri" w:cs="Times New Roman"/>
        </w:rPr>
        <w:t>I</w:t>
      </w:r>
      <w:r w:rsidR="00AB7651" w:rsidRPr="002D140F">
        <w:rPr>
          <w:rFonts w:ascii="Calibri" w:hAnsi="Calibri" w:cs="Times New Roman"/>
        </w:rPr>
        <w:t xml:space="preserve">f you </w:t>
      </w:r>
      <w:r w:rsidRPr="002D140F">
        <w:rPr>
          <w:rFonts w:ascii="Calibri" w:hAnsi="Calibri" w:cs="Times New Roman"/>
        </w:rPr>
        <w:t>intend to look for</w:t>
      </w:r>
      <w:r w:rsidR="00E04172">
        <w:rPr>
          <w:rFonts w:ascii="Calibri" w:hAnsi="Calibri" w:cs="Times New Roman"/>
        </w:rPr>
        <w:t xml:space="preserve"> further </w:t>
      </w:r>
      <w:r w:rsidR="00AB7651" w:rsidRPr="002D140F">
        <w:rPr>
          <w:rFonts w:ascii="Calibri" w:hAnsi="Calibri" w:cs="Times New Roman"/>
        </w:rPr>
        <w:t xml:space="preserve">funding </w:t>
      </w:r>
      <w:r w:rsidRPr="002D140F">
        <w:rPr>
          <w:rFonts w:ascii="Calibri" w:hAnsi="Calibri" w:cs="Times New Roman"/>
        </w:rPr>
        <w:t xml:space="preserve">from other sources, </w:t>
      </w:r>
      <w:r w:rsidR="00AB7651" w:rsidRPr="002D140F">
        <w:rPr>
          <w:rFonts w:ascii="Calibri" w:hAnsi="Calibri" w:cs="Times New Roman"/>
        </w:rPr>
        <w:t>it would be useful for you to state where from, if you have secured it and if not, when you will k</w:t>
      </w:r>
      <w:r w:rsidR="00E04172">
        <w:rPr>
          <w:rFonts w:ascii="Calibri" w:hAnsi="Calibri" w:cs="Times New Roman"/>
        </w:rPr>
        <w:t>now if you have been successful e.g. other grant funders, corporate support, crowdfunding etc.</w:t>
      </w:r>
    </w:p>
    <w:p w:rsidR="00131485" w:rsidRDefault="00131485" w:rsidP="00131485">
      <w:pPr>
        <w:spacing w:after="200" w:line="276" w:lineRule="auto"/>
        <w:contextualSpacing/>
        <w:rPr>
          <w:rFonts w:ascii="Calibri" w:hAnsi="Calibri" w:cs="Times New Roman"/>
        </w:rPr>
      </w:pPr>
    </w:p>
    <w:p w:rsidR="00286A6B" w:rsidRDefault="00286A6B" w:rsidP="00131485">
      <w:pPr>
        <w:spacing w:after="200" w:line="276" w:lineRule="auto"/>
        <w:contextualSpacing/>
        <w:rPr>
          <w:rFonts w:ascii="Calibri" w:hAnsi="Calibri" w:cs="Times New Roman"/>
        </w:rPr>
      </w:pPr>
      <w:r>
        <w:rPr>
          <w:rFonts w:ascii="Calibri" w:hAnsi="Calibri" w:cs="Times New Roman"/>
        </w:rPr>
        <w:t>If your project is time limited and you anticipate delivering and achieving everything you state in the application within the remit of the grant, then this part of the criteria will not apply to you.</w:t>
      </w:r>
    </w:p>
    <w:p w:rsidR="00286A6B" w:rsidRDefault="00286A6B" w:rsidP="00131485">
      <w:pPr>
        <w:spacing w:after="200" w:line="276" w:lineRule="auto"/>
        <w:contextualSpacing/>
        <w:rPr>
          <w:rFonts w:ascii="Calibri" w:hAnsi="Calibri" w:cs="Times New Roman"/>
        </w:rPr>
      </w:pPr>
    </w:p>
    <w:p w:rsidR="00F37C20" w:rsidRPr="003B11CC" w:rsidRDefault="003B11CC" w:rsidP="003B11CC">
      <w:pPr>
        <w:rPr>
          <w:b/>
        </w:rPr>
      </w:pPr>
      <w:r w:rsidRPr="003B11CC">
        <w:rPr>
          <w:b/>
        </w:rPr>
        <w:t>F</w:t>
      </w:r>
      <w:r w:rsidR="00A906AF">
        <w:rPr>
          <w:b/>
        </w:rPr>
        <w:t xml:space="preserve">unding </w:t>
      </w:r>
      <w:r w:rsidR="00C36728">
        <w:rPr>
          <w:b/>
        </w:rPr>
        <w:t xml:space="preserve">must </w:t>
      </w:r>
      <w:r w:rsidR="0048539C">
        <w:rPr>
          <w:b/>
        </w:rPr>
        <w:t>be spent by end of March 2021</w:t>
      </w:r>
    </w:p>
    <w:p w:rsidR="00E440E9" w:rsidRDefault="003B11CC">
      <w:r>
        <w:t>Any grant must be fully spent and monitoring completed by the end of the year. Please make sure you take this into account when planning your request.</w:t>
      </w:r>
    </w:p>
    <w:p w:rsidR="00E440E9" w:rsidRDefault="00E440E9"/>
    <w:p w:rsidR="00A906AF" w:rsidRDefault="00A906AF">
      <w:pPr>
        <w:rPr>
          <w:b/>
          <w:u w:val="single"/>
        </w:rPr>
      </w:pPr>
      <w:r>
        <w:rPr>
          <w:b/>
          <w:u w:val="single"/>
        </w:rPr>
        <w:br w:type="page"/>
      </w:r>
    </w:p>
    <w:p w:rsidR="00E440E9" w:rsidRPr="009D237A" w:rsidRDefault="00FB38F3">
      <w:pPr>
        <w:rPr>
          <w:b/>
          <w:u w:val="single"/>
        </w:rPr>
      </w:pPr>
      <w:r>
        <w:rPr>
          <w:b/>
          <w:u w:val="single"/>
        </w:rPr>
        <w:lastRenderedPageBreak/>
        <w:t>F</w:t>
      </w:r>
      <w:r w:rsidR="009D237A" w:rsidRPr="009D237A">
        <w:rPr>
          <w:b/>
          <w:u w:val="single"/>
        </w:rPr>
        <w:t>AQs</w:t>
      </w:r>
    </w:p>
    <w:p w:rsidR="00E440E9" w:rsidRPr="009D237A" w:rsidRDefault="00E440E9">
      <w:pPr>
        <w:rPr>
          <w:b/>
        </w:rPr>
      </w:pPr>
      <w:r w:rsidRPr="009D237A">
        <w:rPr>
          <w:b/>
        </w:rPr>
        <w:t>We are a new group, can we apply?</w:t>
      </w:r>
    </w:p>
    <w:p w:rsidR="00E440E9" w:rsidRDefault="00E440E9">
      <w:r>
        <w:t>Yes, new groups are welcome</w:t>
      </w:r>
      <w:r w:rsidR="009D237A">
        <w:t xml:space="preserve"> to apply as long as they fulfi</w:t>
      </w:r>
      <w:r>
        <w:t>l all the eligibility criteria.</w:t>
      </w:r>
    </w:p>
    <w:p w:rsidR="00E440E9" w:rsidRDefault="00E440E9">
      <w:r>
        <w:t>If you do not yet have a full set of annual accounts, you can submit an income and expenditure record f</w:t>
      </w:r>
      <w:r w:rsidR="009D237A">
        <w:t>or the year to date along with details of your annual budget.</w:t>
      </w:r>
    </w:p>
    <w:p w:rsidR="00BC4C21" w:rsidRDefault="00BC4C21"/>
    <w:p w:rsidR="00FB38F3" w:rsidRPr="00FB38F3" w:rsidRDefault="00FB38F3" w:rsidP="00FB38F3">
      <w:pPr>
        <w:rPr>
          <w:b/>
        </w:rPr>
      </w:pPr>
      <w:r w:rsidRPr="00FB38F3">
        <w:rPr>
          <w:b/>
        </w:rPr>
        <w:t xml:space="preserve">Can we apply to the Fund if we’ve </w:t>
      </w:r>
      <w:r w:rsidR="00DA4A5C">
        <w:rPr>
          <w:b/>
        </w:rPr>
        <w:t>previously applied to a</w:t>
      </w:r>
      <w:r w:rsidRPr="00FB38F3">
        <w:rPr>
          <w:b/>
        </w:rPr>
        <w:t xml:space="preserve"> </w:t>
      </w:r>
      <w:r w:rsidR="00A906AF">
        <w:rPr>
          <w:b/>
        </w:rPr>
        <w:t>HCC</w:t>
      </w:r>
      <w:r w:rsidRPr="00FB38F3">
        <w:rPr>
          <w:b/>
        </w:rPr>
        <w:t xml:space="preserve"> grants fund?</w:t>
      </w:r>
    </w:p>
    <w:p w:rsidR="00FB38F3" w:rsidRDefault="00FB38F3" w:rsidP="00FB38F3">
      <w:r>
        <w:t xml:space="preserve">Yes, if it meets the funding criteria and is not for a project that </w:t>
      </w:r>
      <w:r w:rsidR="00A906AF">
        <w:t>is currently commissioned by Integrated Community Support</w:t>
      </w:r>
      <w:r w:rsidR="00DA4A5C">
        <w:t xml:space="preserve">.  If you are applying to the HCC community grants fund for a second year it must be for a different project, or for the same project but in a different place.  </w:t>
      </w:r>
    </w:p>
    <w:p w:rsidR="00FB38F3" w:rsidRDefault="00FB38F3"/>
    <w:p w:rsidR="00BC4C21" w:rsidRPr="001453B8" w:rsidRDefault="00BC4C21" w:rsidP="00BC4C21">
      <w:pPr>
        <w:rPr>
          <w:b/>
        </w:rPr>
      </w:pPr>
      <w:r w:rsidRPr="001453B8">
        <w:rPr>
          <w:b/>
        </w:rPr>
        <w:t>We’re already in receipt of a grant from HCF, can we still apply?</w:t>
      </w:r>
    </w:p>
    <w:p w:rsidR="00BC4C21" w:rsidRDefault="00BC4C21">
      <w:r>
        <w:t>Yes, but only if the funding you received is for a different project.</w:t>
      </w:r>
    </w:p>
    <w:p w:rsidR="00BC4C21" w:rsidRDefault="00BC4C21"/>
    <w:p w:rsidR="00BC4C21" w:rsidRPr="00BC4C21" w:rsidRDefault="00BC4C21">
      <w:pPr>
        <w:rPr>
          <w:b/>
        </w:rPr>
      </w:pPr>
      <w:r w:rsidRPr="00BC4C21">
        <w:rPr>
          <w:b/>
        </w:rPr>
        <w:t>I don’t understand one of the questions on the application form?</w:t>
      </w:r>
    </w:p>
    <w:p w:rsidR="00BC4C21" w:rsidRDefault="00BC4C21">
      <w:r>
        <w:t>There are some hints and tips including within the application form - if you click in the information icon next to the question you don’t understand, this should provide some assistance.</w:t>
      </w:r>
    </w:p>
    <w:p w:rsidR="00BC4C21" w:rsidRDefault="00BC4C21">
      <w:r>
        <w:t>If you’re still not sure, please contact the grants team at HCF on 01707 251351.</w:t>
      </w:r>
    </w:p>
    <w:p w:rsidR="00BC4C21" w:rsidRDefault="00BC4C21"/>
    <w:p w:rsidR="00BC4C21" w:rsidRPr="008324A9" w:rsidRDefault="00BC4C21" w:rsidP="00BC4C21">
      <w:pPr>
        <w:rPr>
          <w:b/>
        </w:rPr>
      </w:pPr>
      <w:r>
        <w:rPr>
          <w:b/>
        </w:rPr>
        <w:t>I can’</w:t>
      </w:r>
      <w:r w:rsidRPr="008324A9">
        <w:rPr>
          <w:b/>
        </w:rPr>
        <w:t>t attach all the required supporting documents?</w:t>
      </w:r>
    </w:p>
    <w:p w:rsidR="00BC4C21" w:rsidRDefault="00BC4C21" w:rsidP="00BC4C21">
      <w:r>
        <w:t xml:space="preserve">You can attach a maximum of 6 documents to an application. If you are have any additional documents you want to send e.g. photos, case studies etc. – these can be submitted by email to </w:t>
      </w:r>
      <w:hyperlink r:id="rId14" w:history="1">
        <w:r w:rsidRPr="0043153C">
          <w:rPr>
            <w:rStyle w:val="Hyperlink"/>
          </w:rPr>
          <w:t>grants@hertscf.org.uk</w:t>
        </w:r>
      </w:hyperlink>
      <w:r>
        <w:t xml:space="preserve">  Please remember to state the organisation and grants programme in your email so we can attach them to right record.</w:t>
      </w:r>
    </w:p>
    <w:p w:rsidR="00BC4C21" w:rsidRDefault="00BC4C21" w:rsidP="00BC4C21">
      <w:pPr>
        <w:rPr>
          <w:b/>
        </w:rPr>
      </w:pPr>
    </w:p>
    <w:p w:rsidR="00BC4C21" w:rsidRPr="008324A9" w:rsidRDefault="00BC4C21" w:rsidP="00BC4C21">
      <w:pPr>
        <w:rPr>
          <w:b/>
        </w:rPr>
      </w:pPr>
      <w:r w:rsidRPr="008324A9">
        <w:rPr>
          <w:b/>
        </w:rPr>
        <w:t>I’ve submitted my application but haven’</w:t>
      </w:r>
      <w:r>
        <w:rPr>
          <w:b/>
        </w:rPr>
        <w:t>t received a</w:t>
      </w:r>
      <w:r w:rsidRPr="008324A9">
        <w:rPr>
          <w:b/>
        </w:rPr>
        <w:t xml:space="preserve"> confirmation</w:t>
      </w:r>
      <w:r>
        <w:rPr>
          <w:b/>
        </w:rPr>
        <w:t xml:space="preserve"> email</w:t>
      </w:r>
      <w:r w:rsidRPr="008324A9">
        <w:rPr>
          <w:b/>
        </w:rPr>
        <w:t>?</w:t>
      </w:r>
    </w:p>
    <w:p w:rsidR="00BC4C21" w:rsidRDefault="00BC4C21" w:rsidP="00BC4C21">
      <w:r>
        <w:t xml:space="preserve">The email can take a few minutes to arrive. </w:t>
      </w:r>
      <w:r w:rsidRPr="008324A9">
        <w:t>If you haven’t received it within 30 minutes of entering your email address, please check your junk/spam folder. If it still hasn’t been received, contact the grants team on grants@hertscf.org.uk or call 01707 251351 and we’ll look into it for you.</w:t>
      </w:r>
    </w:p>
    <w:p w:rsidR="00A906AF" w:rsidRDefault="00A906AF"/>
    <w:p w:rsidR="00462F15" w:rsidRDefault="00462F15"/>
    <w:p w:rsidR="00462F15" w:rsidRDefault="00462F15"/>
    <w:p w:rsidR="00462F15" w:rsidRDefault="00462F15">
      <w:pPr>
        <w:rPr>
          <w:b/>
        </w:rPr>
      </w:pPr>
    </w:p>
    <w:p w:rsidR="00FD61BB" w:rsidRPr="00A07D37" w:rsidRDefault="009D237A">
      <w:pPr>
        <w:rPr>
          <w:b/>
        </w:rPr>
      </w:pPr>
      <w:r w:rsidRPr="009D237A">
        <w:rPr>
          <w:b/>
        </w:rPr>
        <w:t>Is it possible we will be awarded a smaller amount than we applied for?</w:t>
      </w:r>
    </w:p>
    <w:p w:rsidR="009D237A" w:rsidRDefault="009D237A">
      <w:r>
        <w:t>It is possible. If we receive more good applications than we are able to fund, we may try to support as many projects as possible resulting in offers below the amount stated.</w:t>
      </w:r>
    </w:p>
    <w:p w:rsidR="009D237A" w:rsidRDefault="009D237A">
      <w:r>
        <w:t>If this is the case, we will contact you to discuss what impact that would have on the project e.g. whether you will still be able to deliver all the stated outcomes, before a formal offer is made.</w:t>
      </w:r>
    </w:p>
    <w:p w:rsidR="009D237A" w:rsidRDefault="009D237A"/>
    <w:p w:rsidR="009D237A" w:rsidRPr="009D237A" w:rsidRDefault="009D237A">
      <w:pPr>
        <w:rPr>
          <w:b/>
        </w:rPr>
      </w:pPr>
      <w:r w:rsidRPr="009D237A">
        <w:rPr>
          <w:b/>
        </w:rPr>
        <w:t>Why would an application be rejected?</w:t>
      </w:r>
    </w:p>
    <w:p w:rsidR="009D237A" w:rsidRDefault="009D237A">
      <w:r>
        <w:t>There are a number of reasons why an application would be rejected and feedback can be given on a case by case basis could include:</w:t>
      </w:r>
    </w:p>
    <w:p w:rsidR="009D237A" w:rsidRDefault="009D237A" w:rsidP="009D237A">
      <w:pPr>
        <w:pStyle w:val="ListParagraph"/>
        <w:numPr>
          <w:ilvl w:val="0"/>
          <w:numId w:val="19"/>
        </w:numPr>
      </w:pPr>
      <w:r>
        <w:t>Organisation was not eligible</w:t>
      </w:r>
    </w:p>
    <w:p w:rsidR="009D237A" w:rsidRDefault="009D237A" w:rsidP="009D237A">
      <w:pPr>
        <w:pStyle w:val="ListParagraph"/>
        <w:numPr>
          <w:ilvl w:val="0"/>
          <w:numId w:val="19"/>
        </w:numPr>
      </w:pPr>
      <w:r>
        <w:t>Application failed to provide evidence of need</w:t>
      </w:r>
    </w:p>
    <w:p w:rsidR="009D237A" w:rsidRDefault="009D237A" w:rsidP="009D237A">
      <w:pPr>
        <w:pStyle w:val="ListParagraph"/>
        <w:numPr>
          <w:ilvl w:val="0"/>
          <w:numId w:val="19"/>
        </w:numPr>
      </w:pPr>
      <w:r>
        <w:t>Did not sufficiently demonstrate how the project met the criteria</w:t>
      </w:r>
    </w:p>
    <w:p w:rsidR="009D237A" w:rsidRDefault="009D237A" w:rsidP="009D237A">
      <w:pPr>
        <w:pStyle w:val="ListParagraph"/>
        <w:numPr>
          <w:ilvl w:val="0"/>
          <w:numId w:val="19"/>
        </w:numPr>
      </w:pPr>
      <w:r>
        <w:t>Project was not focused on prevention</w:t>
      </w:r>
    </w:p>
    <w:p w:rsidR="009D237A" w:rsidRDefault="009D237A"/>
    <w:p w:rsidR="009D237A" w:rsidRPr="009D237A" w:rsidRDefault="009D237A">
      <w:pPr>
        <w:rPr>
          <w:b/>
        </w:rPr>
      </w:pPr>
      <w:r w:rsidRPr="009D237A">
        <w:rPr>
          <w:b/>
        </w:rPr>
        <w:t>Will there be terms and conditions attached to the grant award?</w:t>
      </w:r>
    </w:p>
    <w:p w:rsidR="009D237A" w:rsidRDefault="009D237A">
      <w:r>
        <w:t>Yes. If your application is successful and you are offered a grant you will receive an offer letter detailing all the terms and conditions including:</w:t>
      </w:r>
    </w:p>
    <w:p w:rsidR="009D237A" w:rsidRDefault="009D237A" w:rsidP="009D237A">
      <w:pPr>
        <w:pStyle w:val="ListParagraph"/>
        <w:numPr>
          <w:ilvl w:val="0"/>
          <w:numId w:val="20"/>
        </w:numPr>
      </w:pPr>
      <w:r>
        <w:t>What the money can be spent on</w:t>
      </w:r>
    </w:p>
    <w:p w:rsidR="009D237A" w:rsidRDefault="009D237A" w:rsidP="009D237A">
      <w:pPr>
        <w:pStyle w:val="ListParagraph"/>
        <w:numPr>
          <w:ilvl w:val="0"/>
          <w:numId w:val="20"/>
        </w:numPr>
      </w:pPr>
      <w:r>
        <w:t>When it has to be spent by</w:t>
      </w:r>
    </w:p>
    <w:p w:rsidR="009D237A" w:rsidRDefault="009D237A" w:rsidP="009D237A">
      <w:pPr>
        <w:pStyle w:val="ListParagraph"/>
        <w:numPr>
          <w:ilvl w:val="0"/>
          <w:numId w:val="20"/>
        </w:numPr>
      </w:pPr>
      <w:r>
        <w:t>What monitoring is required and by when</w:t>
      </w:r>
    </w:p>
    <w:p w:rsidR="009D237A" w:rsidRDefault="009D237A" w:rsidP="009D237A">
      <w:pPr>
        <w:pStyle w:val="ListParagraph"/>
        <w:numPr>
          <w:ilvl w:val="0"/>
          <w:numId w:val="20"/>
        </w:numPr>
      </w:pPr>
      <w:r>
        <w:t>What to do if you need to request a change to the spend or duration of the grant</w:t>
      </w:r>
    </w:p>
    <w:p w:rsidR="009D237A" w:rsidRDefault="009D237A" w:rsidP="009D237A">
      <w:r>
        <w:t>You will need to read this carefully, and then sign and return the offer letter to confirm your acceptance of the Terms and Conditions before a payment is made.</w:t>
      </w:r>
    </w:p>
    <w:p w:rsidR="009D237A" w:rsidRDefault="009D237A" w:rsidP="009D237A"/>
    <w:p w:rsidR="009D237A" w:rsidRDefault="009D237A"/>
    <w:sectPr w:rsidR="009D237A">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6038" w:rsidRDefault="00216038" w:rsidP="00216038">
      <w:pPr>
        <w:spacing w:after="0" w:line="240" w:lineRule="auto"/>
      </w:pPr>
      <w:r>
        <w:separator/>
      </w:r>
    </w:p>
  </w:endnote>
  <w:endnote w:type="continuationSeparator" w:id="0">
    <w:p w:rsidR="00216038" w:rsidRDefault="00216038" w:rsidP="00216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3901906"/>
      <w:docPartObj>
        <w:docPartGallery w:val="Page Numbers (Bottom of Page)"/>
        <w:docPartUnique/>
      </w:docPartObj>
    </w:sdtPr>
    <w:sdtEndPr>
      <w:rPr>
        <w:noProof/>
      </w:rPr>
    </w:sdtEndPr>
    <w:sdtContent>
      <w:p w:rsidR="00C0702E" w:rsidRDefault="00C0702E">
        <w:pPr>
          <w:pStyle w:val="Footer"/>
          <w:jc w:val="right"/>
        </w:pPr>
        <w:r>
          <w:fldChar w:fldCharType="begin"/>
        </w:r>
        <w:r>
          <w:instrText xml:space="preserve"> PAGE   \* MERGEFORMAT </w:instrText>
        </w:r>
        <w:r>
          <w:fldChar w:fldCharType="separate"/>
        </w:r>
        <w:r w:rsidR="00F64262">
          <w:rPr>
            <w:noProof/>
          </w:rPr>
          <w:t>11</w:t>
        </w:r>
        <w:r>
          <w:rPr>
            <w:noProof/>
          </w:rPr>
          <w:fldChar w:fldCharType="end"/>
        </w:r>
      </w:p>
    </w:sdtContent>
  </w:sdt>
  <w:p w:rsidR="00C0702E" w:rsidRDefault="00C070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6038" w:rsidRDefault="00216038" w:rsidP="00216038">
      <w:pPr>
        <w:spacing w:after="0" w:line="240" w:lineRule="auto"/>
      </w:pPr>
      <w:r>
        <w:separator/>
      </w:r>
    </w:p>
  </w:footnote>
  <w:footnote w:type="continuationSeparator" w:id="0">
    <w:p w:rsidR="00216038" w:rsidRDefault="00216038" w:rsidP="002160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038" w:rsidRDefault="00216038" w:rsidP="00216038">
    <w:pPr>
      <w:pStyle w:val="Header"/>
    </w:pPr>
    <w:r>
      <w:rPr>
        <w:noProof/>
        <w:lang w:eastAsia="en-GB"/>
      </w:rPr>
      <w:drawing>
        <wp:inline distT="0" distB="0" distL="0" distR="0">
          <wp:extent cx="1783080" cy="10287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rtfordshire FC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83843" cy="1029140"/>
                  </a:xfrm>
                  <a:prstGeom prst="rect">
                    <a:avLst/>
                  </a:prstGeom>
                </pic:spPr>
              </pic:pic>
            </a:graphicData>
          </a:graphic>
        </wp:inline>
      </w:drawing>
    </w:r>
    <w:r>
      <w:tab/>
    </w:r>
    <w:r>
      <w:tab/>
    </w:r>
    <w:r>
      <w:rPr>
        <w:noProof/>
        <w:lang w:eastAsia="en-GB"/>
      </w:rPr>
      <w:drawing>
        <wp:inline distT="0" distB="0" distL="0" distR="0">
          <wp:extent cx="1514475" cy="9424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CC Logo  new.jpg"/>
                  <pic:cNvPicPr/>
                </pic:nvPicPr>
                <pic:blipFill>
                  <a:blip r:embed="rId2">
                    <a:extLst>
                      <a:ext uri="{28A0092B-C50C-407E-A947-70E740481C1C}">
                        <a14:useLocalDpi xmlns:a14="http://schemas.microsoft.com/office/drawing/2010/main" val="0"/>
                      </a:ext>
                    </a:extLst>
                  </a:blip>
                  <a:stretch>
                    <a:fillRect/>
                  </a:stretch>
                </pic:blipFill>
                <pic:spPr>
                  <a:xfrm>
                    <a:off x="0" y="0"/>
                    <a:ext cx="1522487" cy="947471"/>
                  </a:xfrm>
                  <a:prstGeom prst="rect">
                    <a:avLst/>
                  </a:prstGeom>
                </pic:spPr>
              </pic:pic>
            </a:graphicData>
          </a:graphic>
        </wp:inline>
      </w:drawing>
    </w:r>
  </w:p>
  <w:p w:rsidR="00462F15" w:rsidRDefault="00462F15" w:rsidP="002160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26B0F"/>
    <w:multiLevelType w:val="hybridMultilevel"/>
    <w:tmpl w:val="10828A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011CE8"/>
    <w:multiLevelType w:val="hybridMultilevel"/>
    <w:tmpl w:val="6010C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086A40"/>
    <w:multiLevelType w:val="hybridMultilevel"/>
    <w:tmpl w:val="BE86B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846958"/>
    <w:multiLevelType w:val="hybridMultilevel"/>
    <w:tmpl w:val="62FCB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5167FF"/>
    <w:multiLevelType w:val="hybridMultilevel"/>
    <w:tmpl w:val="BA26E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28597F"/>
    <w:multiLevelType w:val="hybridMultilevel"/>
    <w:tmpl w:val="4B7AD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9D0ABE"/>
    <w:multiLevelType w:val="hybridMultilevel"/>
    <w:tmpl w:val="AE6AAAB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DD1627"/>
    <w:multiLevelType w:val="hybridMultilevel"/>
    <w:tmpl w:val="0046D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2023BE"/>
    <w:multiLevelType w:val="hybridMultilevel"/>
    <w:tmpl w:val="F7727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FD7C09"/>
    <w:multiLevelType w:val="hybridMultilevel"/>
    <w:tmpl w:val="7AB01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646A35"/>
    <w:multiLevelType w:val="hybridMultilevel"/>
    <w:tmpl w:val="071ADA3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3C52A28"/>
    <w:multiLevelType w:val="hybridMultilevel"/>
    <w:tmpl w:val="F7588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9127DC"/>
    <w:multiLevelType w:val="hybridMultilevel"/>
    <w:tmpl w:val="DEF886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733F16"/>
    <w:multiLevelType w:val="hybridMultilevel"/>
    <w:tmpl w:val="FEF220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F9392C"/>
    <w:multiLevelType w:val="hybridMultilevel"/>
    <w:tmpl w:val="FD3CA0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F94984"/>
    <w:multiLevelType w:val="hybridMultilevel"/>
    <w:tmpl w:val="007C0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0C2B6E"/>
    <w:multiLevelType w:val="hybridMultilevel"/>
    <w:tmpl w:val="985C9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234713"/>
    <w:multiLevelType w:val="hybridMultilevel"/>
    <w:tmpl w:val="C7DE2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FF1260"/>
    <w:multiLevelType w:val="hybridMultilevel"/>
    <w:tmpl w:val="29D2B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AD7DDC"/>
    <w:multiLevelType w:val="hybridMultilevel"/>
    <w:tmpl w:val="4AC24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B26E49"/>
    <w:multiLevelType w:val="hybridMultilevel"/>
    <w:tmpl w:val="85BC0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E50E3B"/>
    <w:multiLevelType w:val="hybridMultilevel"/>
    <w:tmpl w:val="4D201CC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2" w15:restartNumberingAfterBreak="0">
    <w:nsid w:val="776D5196"/>
    <w:multiLevelType w:val="hybridMultilevel"/>
    <w:tmpl w:val="55400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281520"/>
    <w:multiLevelType w:val="hybridMultilevel"/>
    <w:tmpl w:val="29BA3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0"/>
  </w:num>
  <w:num w:numId="4">
    <w:abstractNumId w:val="16"/>
  </w:num>
  <w:num w:numId="5">
    <w:abstractNumId w:val="12"/>
  </w:num>
  <w:num w:numId="6">
    <w:abstractNumId w:val="7"/>
  </w:num>
  <w:num w:numId="7">
    <w:abstractNumId w:val="0"/>
  </w:num>
  <w:num w:numId="8">
    <w:abstractNumId w:val="19"/>
  </w:num>
  <w:num w:numId="9">
    <w:abstractNumId w:val="13"/>
  </w:num>
  <w:num w:numId="10">
    <w:abstractNumId w:val="2"/>
  </w:num>
  <w:num w:numId="11">
    <w:abstractNumId w:val="14"/>
  </w:num>
  <w:num w:numId="12">
    <w:abstractNumId w:val="21"/>
  </w:num>
  <w:num w:numId="13">
    <w:abstractNumId w:val="17"/>
  </w:num>
  <w:num w:numId="14">
    <w:abstractNumId w:val="1"/>
  </w:num>
  <w:num w:numId="15">
    <w:abstractNumId w:val="9"/>
  </w:num>
  <w:num w:numId="16">
    <w:abstractNumId w:val="5"/>
  </w:num>
  <w:num w:numId="17">
    <w:abstractNumId w:val="11"/>
  </w:num>
  <w:num w:numId="18">
    <w:abstractNumId w:val="20"/>
  </w:num>
  <w:num w:numId="19">
    <w:abstractNumId w:val="8"/>
  </w:num>
  <w:num w:numId="20">
    <w:abstractNumId w:val="22"/>
  </w:num>
  <w:num w:numId="21">
    <w:abstractNumId w:val="15"/>
  </w:num>
  <w:num w:numId="22">
    <w:abstractNumId w:val="4"/>
  </w:num>
  <w:num w:numId="23">
    <w:abstractNumId w:val="18"/>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EB7"/>
    <w:rsid w:val="000034F6"/>
    <w:rsid w:val="00034F21"/>
    <w:rsid w:val="0003570B"/>
    <w:rsid w:val="000444F1"/>
    <w:rsid w:val="00056006"/>
    <w:rsid w:val="00095A99"/>
    <w:rsid w:val="000A3999"/>
    <w:rsid w:val="000B344A"/>
    <w:rsid w:val="000B4AFF"/>
    <w:rsid w:val="000C7C14"/>
    <w:rsid w:val="001116CC"/>
    <w:rsid w:val="001231C4"/>
    <w:rsid w:val="00131485"/>
    <w:rsid w:val="00136AA9"/>
    <w:rsid w:val="00154256"/>
    <w:rsid w:val="00155D42"/>
    <w:rsid w:val="00156F6D"/>
    <w:rsid w:val="00184FFF"/>
    <w:rsid w:val="001A10DF"/>
    <w:rsid w:val="001B47B8"/>
    <w:rsid w:val="001F13B2"/>
    <w:rsid w:val="00213808"/>
    <w:rsid w:val="0021406D"/>
    <w:rsid w:val="00216038"/>
    <w:rsid w:val="00225C2D"/>
    <w:rsid w:val="00237490"/>
    <w:rsid w:val="002627D6"/>
    <w:rsid w:val="00286A6B"/>
    <w:rsid w:val="002A0251"/>
    <w:rsid w:val="002B32FF"/>
    <w:rsid w:val="002D140F"/>
    <w:rsid w:val="002D36B2"/>
    <w:rsid w:val="002D7DCD"/>
    <w:rsid w:val="0030196F"/>
    <w:rsid w:val="0031087A"/>
    <w:rsid w:val="00316C33"/>
    <w:rsid w:val="00334E6C"/>
    <w:rsid w:val="00346812"/>
    <w:rsid w:val="00372BAE"/>
    <w:rsid w:val="00372F0C"/>
    <w:rsid w:val="003856E7"/>
    <w:rsid w:val="003B11CC"/>
    <w:rsid w:val="004073A5"/>
    <w:rsid w:val="004357D7"/>
    <w:rsid w:val="00462151"/>
    <w:rsid w:val="00462F15"/>
    <w:rsid w:val="004814BF"/>
    <w:rsid w:val="0048539C"/>
    <w:rsid w:val="004C0534"/>
    <w:rsid w:val="004D08D9"/>
    <w:rsid w:val="004F23AB"/>
    <w:rsid w:val="005007EC"/>
    <w:rsid w:val="00534A47"/>
    <w:rsid w:val="00552520"/>
    <w:rsid w:val="005708D6"/>
    <w:rsid w:val="005729B8"/>
    <w:rsid w:val="00582AEA"/>
    <w:rsid w:val="00584CC2"/>
    <w:rsid w:val="00592FFF"/>
    <w:rsid w:val="005A4822"/>
    <w:rsid w:val="005E24A9"/>
    <w:rsid w:val="005E3750"/>
    <w:rsid w:val="00604738"/>
    <w:rsid w:val="00611D76"/>
    <w:rsid w:val="006202C5"/>
    <w:rsid w:val="006227E1"/>
    <w:rsid w:val="00623E73"/>
    <w:rsid w:val="00636177"/>
    <w:rsid w:val="00674A11"/>
    <w:rsid w:val="006B60C3"/>
    <w:rsid w:val="007126E4"/>
    <w:rsid w:val="00734711"/>
    <w:rsid w:val="00745C34"/>
    <w:rsid w:val="00760658"/>
    <w:rsid w:val="007B6101"/>
    <w:rsid w:val="007D7A4B"/>
    <w:rsid w:val="007E5355"/>
    <w:rsid w:val="007F1202"/>
    <w:rsid w:val="00800040"/>
    <w:rsid w:val="008047DA"/>
    <w:rsid w:val="00875EB7"/>
    <w:rsid w:val="00884E19"/>
    <w:rsid w:val="008B0B21"/>
    <w:rsid w:val="008C4B86"/>
    <w:rsid w:val="008D2691"/>
    <w:rsid w:val="008E5BC9"/>
    <w:rsid w:val="008F65B6"/>
    <w:rsid w:val="00914CF5"/>
    <w:rsid w:val="00916BD0"/>
    <w:rsid w:val="00997C2A"/>
    <w:rsid w:val="009B0F90"/>
    <w:rsid w:val="009B7DDF"/>
    <w:rsid w:val="009C4380"/>
    <w:rsid w:val="009D237A"/>
    <w:rsid w:val="009E1A8E"/>
    <w:rsid w:val="009E601C"/>
    <w:rsid w:val="00A07D37"/>
    <w:rsid w:val="00A15ED6"/>
    <w:rsid w:val="00A76A81"/>
    <w:rsid w:val="00A8522E"/>
    <w:rsid w:val="00A906AF"/>
    <w:rsid w:val="00AA1696"/>
    <w:rsid w:val="00AA4DAA"/>
    <w:rsid w:val="00AB6FEE"/>
    <w:rsid w:val="00AB7651"/>
    <w:rsid w:val="00B54660"/>
    <w:rsid w:val="00B622EE"/>
    <w:rsid w:val="00B76F1D"/>
    <w:rsid w:val="00BC4C21"/>
    <w:rsid w:val="00BC6D70"/>
    <w:rsid w:val="00BC7501"/>
    <w:rsid w:val="00C0702E"/>
    <w:rsid w:val="00C1618D"/>
    <w:rsid w:val="00C36032"/>
    <w:rsid w:val="00C36728"/>
    <w:rsid w:val="00C41DC6"/>
    <w:rsid w:val="00C55FFF"/>
    <w:rsid w:val="00C70266"/>
    <w:rsid w:val="00C71A6C"/>
    <w:rsid w:val="00C860DE"/>
    <w:rsid w:val="00C938A4"/>
    <w:rsid w:val="00CB4A93"/>
    <w:rsid w:val="00CE2D44"/>
    <w:rsid w:val="00D2200E"/>
    <w:rsid w:val="00D256FA"/>
    <w:rsid w:val="00D33E8C"/>
    <w:rsid w:val="00D526F4"/>
    <w:rsid w:val="00D610EC"/>
    <w:rsid w:val="00DA0A37"/>
    <w:rsid w:val="00DA4A5C"/>
    <w:rsid w:val="00DA791B"/>
    <w:rsid w:val="00DF2926"/>
    <w:rsid w:val="00E04172"/>
    <w:rsid w:val="00E105D3"/>
    <w:rsid w:val="00E440E9"/>
    <w:rsid w:val="00E74B41"/>
    <w:rsid w:val="00EA7A49"/>
    <w:rsid w:val="00F141F8"/>
    <w:rsid w:val="00F377B0"/>
    <w:rsid w:val="00F37C20"/>
    <w:rsid w:val="00F64262"/>
    <w:rsid w:val="00F77C5E"/>
    <w:rsid w:val="00F81A0E"/>
    <w:rsid w:val="00F96DF4"/>
    <w:rsid w:val="00FB38F3"/>
    <w:rsid w:val="00FC1265"/>
    <w:rsid w:val="00FC21DE"/>
    <w:rsid w:val="00FD15F9"/>
    <w:rsid w:val="00FD61BB"/>
    <w:rsid w:val="00FE1478"/>
    <w:rsid w:val="00FE2BF8"/>
    <w:rsid w:val="00FF4259"/>
    <w:rsid w:val="00FF7279"/>
    <w:rsid w:val="00FF7D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E097A3E5-DE5C-4C9D-8852-D7391215F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47B8"/>
    <w:pPr>
      <w:ind w:left="720"/>
      <w:contextualSpacing/>
    </w:pPr>
  </w:style>
  <w:style w:type="character" w:styleId="Hyperlink">
    <w:name w:val="Hyperlink"/>
    <w:basedOn w:val="DefaultParagraphFont"/>
    <w:uiPriority w:val="99"/>
    <w:unhideWhenUsed/>
    <w:rsid w:val="00EA7A49"/>
    <w:rPr>
      <w:color w:val="0563C1" w:themeColor="hyperlink"/>
      <w:u w:val="single"/>
    </w:rPr>
  </w:style>
  <w:style w:type="table" w:styleId="TableGrid">
    <w:name w:val="Table Grid"/>
    <w:basedOn w:val="TableNormal"/>
    <w:uiPriority w:val="39"/>
    <w:rsid w:val="00674A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60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6038"/>
  </w:style>
  <w:style w:type="paragraph" w:styleId="Footer">
    <w:name w:val="footer"/>
    <w:basedOn w:val="Normal"/>
    <w:link w:val="FooterChar"/>
    <w:uiPriority w:val="99"/>
    <w:unhideWhenUsed/>
    <w:rsid w:val="002160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038"/>
  </w:style>
  <w:style w:type="paragraph" w:styleId="BalloonText">
    <w:name w:val="Balloon Text"/>
    <w:basedOn w:val="Normal"/>
    <w:link w:val="BalloonTextChar"/>
    <w:uiPriority w:val="99"/>
    <w:semiHidden/>
    <w:unhideWhenUsed/>
    <w:rsid w:val="000A39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999"/>
    <w:rPr>
      <w:rFonts w:ascii="Tahoma" w:hAnsi="Tahoma" w:cs="Tahoma"/>
      <w:sz w:val="16"/>
      <w:szCs w:val="16"/>
    </w:rPr>
  </w:style>
  <w:style w:type="character" w:styleId="FollowedHyperlink">
    <w:name w:val="FollowedHyperlink"/>
    <w:basedOn w:val="DefaultParagraphFont"/>
    <w:uiPriority w:val="99"/>
    <w:semiHidden/>
    <w:unhideWhenUsed/>
    <w:rsid w:val="00FF42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12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YOC2020.org.uk" TargetMode="External"/><Relationship Id="rId13" Type="http://schemas.openxmlformats.org/officeDocument/2006/relationships/hyperlink" Target="file:///\\server01\userdata\Grants\Grants%20Programmes\HCC%20Community%20Grants\2018-19%20Community%20Grants\forms%20and%20guidance\community-first-strategy-2017.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ertscf.org.uk/herts-matte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ants@hertscf.org.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Helen.doubal@hertscf.org.uk" TargetMode="External"/><Relationship Id="rId4" Type="http://schemas.openxmlformats.org/officeDocument/2006/relationships/settings" Target="settings.xml"/><Relationship Id="rId9" Type="http://schemas.openxmlformats.org/officeDocument/2006/relationships/hyperlink" Target="mailto:grants@hertscf.org.uk" TargetMode="External"/><Relationship Id="rId14" Type="http://schemas.openxmlformats.org/officeDocument/2006/relationships/hyperlink" Target="mailto:grants@hertscf.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5D6E8C-FA90-4A50-AD33-486C801CA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11</Pages>
  <Words>3173</Words>
  <Characters>18090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Hertfordshire County Council</Company>
  <LinksUpToDate>false</LinksUpToDate>
  <CharactersWithSpaces>21221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Langdell</dc:creator>
  <cp:lastModifiedBy>Helen Doubal</cp:lastModifiedBy>
  <cp:revision>3</cp:revision>
  <cp:lastPrinted>2017-10-31T16:07:00Z</cp:lastPrinted>
  <dcterms:created xsi:type="dcterms:W3CDTF">2019-09-11T11:12:00Z</dcterms:created>
  <dcterms:modified xsi:type="dcterms:W3CDTF">2019-09-11T13:14:00Z</dcterms:modified>
</cp:coreProperties>
</file>